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Times New Roman" w:ascii="Calibri" w:hAnsi="Calibri"/>
        </w:rPr>
        <w:t>Organismo Indipendente di Valutazione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Times New Roman" w:ascii="Calibri" w:hAnsi="Calibri"/>
        </w:rPr>
        <w:t>Camera di commercio i.a.a. di Ravenna</w:t>
      </w:r>
    </w:p>
    <w:p>
      <w:pPr>
        <w:pStyle w:val="Normal"/>
        <w:spacing w:lineRule="auto" w:line="276" w:before="240" w:after="240"/>
        <w:jc w:val="center"/>
        <w:rPr>
          <w:rFonts w:ascii="Titillium" w:hAnsi="Titillium" w:cs="Times New Roman"/>
          <w:b/>
          <w:b/>
          <w:bCs/>
          <w:sz w:val="20"/>
          <w:szCs w:val="20"/>
        </w:rPr>
      </w:pPr>
      <w:r>
        <w:rPr>
          <w:rFonts w:cs="Times New Roman" w:ascii="Titillium" w:hAnsi="Titillium"/>
          <w:b/>
          <w:bCs/>
          <w:sz w:val="20"/>
          <w:szCs w:val="20"/>
        </w:rPr>
      </w:r>
    </w:p>
    <w:p>
      <w:pPr>
        <w:pStyle w:val="Normal"/>
        <w:spacing w:lineRule="auto" w:line="276" w:before="240" w:after="240"/>
        <w:jc w:val="center"/>
        <w:rPr>
          <w:rFonts w:ascii="Titillium" w:hAnsi="Titillium" w:cs="Times New Roman"/>
          <w:b/>
          <w:b/>
          <w:bCs/>
          <w:sz w:val="20"/>
          <w:szCs w:val="20"/>
        </w:rPr>
      </w:pPr>
      <w:r>
        <w:rPr>
          <w:rFonts w:cs="Times New Roman" w:ascii="Titillium" w:hAnsi="Titillium"/>
          <w:b/>
          <w:bCs/>
          <w:sz w:val="20"/>
          <w:szCs w:val="20"/>
        </w:rPr>
        <w:t xml:space="preserve">Documento di attestazione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ind w:left="717" w:hanging="360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 xml:space="preserve">L’OIV presso </w:t>
      </w:r>
      <w:r>
        <w:rPr>
          <w:rFonts w:cs="Times New Roman" w:ascii="Calibri" w:hAnsi="Calibri"/>
          <w:sz w:val="20"/>
          <w:szCs w:val="20"/>
        </w:rPr>
        <w:t xml:space="preserve">la Camera di commercio industria artigianato agricoltura di Ravenna </w:t>
      </w:r>
      <w:r>
        <w:rPr>
          <w:rFonts w:cs="Times New Roman" w:ascii="Titillium" w:hAnsi="Titillium"/>
          <w:sz w:val="20"/>
          <w:szCs w:val="20"/>
        </w:rPr>
        <w:t xml:space="preserve">ha effettuato, ai sensi dell’art. 14, co. 4, lett. g), del d.lgs. n. 150/2009 e delle </w:t>
      </w:r>
      <w:r>
        <w:rPr>
          <w:rFonts w:cs="Times New Roman" w:ascii="Titillium" w:hAnsi="Titillium"/>
          <w:b/>
          <w:sz w:val="20"/>
          <w:szCs w:val="20"/>
        </w:rPr>
        <w:t xml:space="preserve">delibere ANAC n. 1310/2016 e n. 201/2022, </w:t>
      </w:r>
      <w:r>
        <w:rPr>
          <w:rFonts w:cs="Times New Roman" w:ascii="Titillium" w:hAnsi="Titillium"/>
          <w:sz w:val="20"/>
          <w:szCs w:val="20"/>
        </w:rPr>
        <w:t xml:space="preserve">la verifica sulla pubblicazione, sulla completezza, </w:t>
      </w:r>
      <w:r>
        <w:rPr>
          <w:rFonts w:cs="Times New Roman" w:ascii="Titillium" w:hAnsi="Titillium"/>
          <w:color w:val="000000" w:themeColor="text1"/>
          <w:sz w:val="20"/>
          <w:szCs w:val="20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>
        <w:rPr>
          <w:rFonts w:cs="Times New Roman" w:ascii="Titillium" w:hAnsi="Titillium"/>
          <w:b/>
          <w:color w:val="000000" w:themeColor="text1"/>
          <w:sz w:val="20"/>
          <w:szCs w:val="20"/>
        </w:rPr>
        <w:t xml:space="preserve">31 maggio 2022 </w:t>
      </w:r>
      <w:r>
        <w:rPr>
          <w:rFonts w:cs="Times New Roman" w:ascii="Titillium" w:hAnsi="Titillium"/>
          <w:color w:val="000000" w:themeColor="text1"/>
          <w:sz w:val="20"/>
          <w:szCs w:val="20"/>
        </w:rPr>
        <w:t>della delibera n. 201/2022.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76" w:before="120" w:after="0"/>
        <w:ind w:left="717" w:hanging="360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L’OIV ha svolto gli accertamenti: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120" w:after="0"/>
        <w:ind w:left="717" w:hanging="0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33/2013.</w:t>
      </w:r>
    </w:p>
    <w:p>
      <w:pPr>
        <w:pStyle w:val="ListParagraph"/>
        <w:spacing w:lineRule="auto" w:line="276" w:before="120" w:after="0"/>
        <w:ind w:left="360" w:hanging="0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Sulla base di quanto sopra, l’OIV, ai sensi dell’art. 14, co. 4, lett. g), del d.lgs. n. 150/2009</w:t>
      </w:r>
    </w:p>
    <w:p>
      <w:pPr>
        <w:pStyle w:val="Normal"/>
        <w:spacing w:lineRule="auto" w:line="276" w:before="120" w:after="0"/>
        <w:jc w:val="center"/>
        <w:rPr>
          <w:rFonts w:ascii="Titillium" w:hAnsi="Titillium" w:cs="Times New Roman"/>
          <w:b/>
          <w:b/>
          <w:sz w:val="20"/>
          <w:szCs w:val="20"/>
        </w:rPr>
      </w:pPr>
      <w:r>
        <w:rPr>
          <w:rFonts w:cs="Times New Roman" w:ascii="Titillium" w:hAnsi="Titillium"/>
          <w:b/>
          <w:sz w:val="20"/>
          <w:szCs w:val="20"/>
        </w:rPr>
      </w:r>
    </w:p>
    <w:p>
      <w:pPr>
        <w:pStyle w:val="Normal"/>
        <w:spacing w:lineRule="auto" w:line="276" w:before="120" w:after="0"/>
        <w:jc w:val="center"/>
        <w:rPr>
          <w:rFonts w:ascii="Titillium" w:hAnsi="Titillium" w:cs="Times New Roman"/>
          <w:b/>
          <w:b/>
          <w:sz w:val="20"/>
          <w:szCs w:val="20"/>
        </w:rPr>
      </w:pPr>
      <w:r>
        <w:rPr>
          <w:rFonts w:cs="Times New Roman" w:ascii="Titillium" w:hAnsi="Titillium"/>
          <w:b/>
          <w:sz w:val="20"/>
          <w:szCs w:val="20"/>
        </w:rPr>
      </w:r>
    </w:p>
    <w:p>
      <w:pPr>
        <w:pStyle w:val="Normal"/>
        <w:spacing w:lineRule="auto" w:line="276" w:before="120" w:after="0"/>
        <w:jc w:val="center"/>
        <w:rPr>
          <w:rFonts w:ascii="Titillium" w:hAnsi="Titillium" w:cs="Times New Roman"/>
          <w:b/>
          <w:b/>
          <w:sz w:val="20"/>
          <w:szCs w:val="20"/>
        </w:rPr>
      </w:pPr>
      <w:r>
        <w:rPr>
          <w:rFonts w:cs="Times New Roman" w:ascii="Titillium" w:hAnsi="Titillium"/>
          <w:b/>
          <w:sz w:val="20"/>
          <w:szCs w:val="20"/>
        </w:rPr>
        <w:t>ATTESTA CHE</w:t>
      </w:r>
    </w:p>
    <w:p>
      <w:pPr>
        <w:pStyle w:val="ListParagraph"/>
        <w:widowControl/>
        <w:spacing w:lineRule="auto" w:line="276" w:before="120" w:after="0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>ente ha individuato misure organizzative che assicurano il regolare funzionamento dei flussi informativi per la pubblicazione dei dati nella sezione “</w:t>
      </w:r>
      <w:r>
        <w:rPr>
          <w:rFonts w:ascii="Titillium" w:hAnsi="Titillium"/>
          <w:i/>
          <w:sz w:val="20"/>
          <w:szCs w:val="20"/>
        </w:rPr>
        <w:t>Amministrazione trasparente</w:t>
      </w:r>
      <w:r>
        <w:rPr>
          <w:rFonts w:ascii="Titillium" w:hAnsi="Titillium"/>
          <w:sz w:val="20"/>
          <w:szCs w:val="20"/>
        </w:rPr>
        <w:t>”;</w:t>
      </w:r>
    </w:p>
    <w:p>
      <w:pPr>
        <w:pStyle w:val="ListParagraph"/>
        <w:widowControl/>
        <w:spacing w:lineRule="auto" w:line="276" w:before="120" w:after="0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>ente ha individuato nella sezione Trasparenza del PTPCT i responsabili della trasmissione e della pubblicazione dei documenti, delle informazioni e dei dati ai sensi dell’art. 10 del d.lgs. 33/2013;</w:t>
      </w:r>
    </w:p>
    <w:p>
      <w:pPr>
        <w:pStyle w:val="ListParagraph"/>
        <w:spacing w:lineRule="auto" w:line="276" w:before="120" w:after="0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caps/>
          <w:sz w:val="20"/>
          <w:szCs w:val="20"/>
        </w:rPr>
        <w:t>L’</w:t>
      </w:r>
      <w:r>
        <w:rPr>
          <w:rFonts w:ascii="Titillium" w:hAnsi="Titillium"/>
          <w:sz w:val="20"/>
          <w:szCs w:val="20"/>
        </w:rPr>
        <w:t xml:space="preserve">ente NON ha disposto filtri </w:t>
      </w:r>
      <w:r>
        <w:rPr>
          <w:rFonts w:eastAsia="Calibri" w:cs="" w:ascii="Titillium" w:hAnsi="Titillium" w:cstheme="minorBidi" w:eastAsiaTheme="minorHAnsi"/>
          <w:sz w:val="20"/>
          <w:szCs w:val="20"/>
          <w:lang w:eastAsia="en-US"/>
        </w:rPr>
        <w:t xml:space="preserve">e/o </w:t>
      </w:r>
      <w:r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>
        <w:rPr>
          <w:rFonts w:ascii="Titillium" w:hAnsi="Titillium"/>
          <w:i/>
          <w:sz w:val="20"/>
          <w:szCs w:val="20"/>
        </w:rPr>
        <w:t>web</w:t>
      </w:r>
      <w:r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>
      <w:pPr>
        <w:pStyle w:val="ListParagraph"/>
        <w:spacing w:lineRule="auto" w:line="276" w:before="120" w:after="0"/>
        <w:ind w:left="388" w:firstLine="32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</w:r>
    </w:p>
    <w:p>
      <w:pPr>
        <w:pStyle w:val="ListParagraph"/>
        <w:widowControl/>
        <w:spacing w:lineRule="auto" w:line="276" w:before="120" w:after="0"/>
        <w:ind w:left="388" w:hanging="0"/>
        <w:jc w:val="center"/>
        <w:rPr>
          <w:rFonts w:ascii="Titillium" w:hAnsi="Titillium"/>
          <w:sz w:val="20"/>
          <w:szCs w:val="20"/>
        </w:rPr>
      </w:pPr>
      <w:r>
        <w:rPr>
          <w:rFonts w:cs="Times New Roman" w:ascii="Titillium" w:hAnsi="Titillium"/>
          <w:b/>
          <w:sz w:val="20"/>
          <w:szCs w:val="20"/>
        </w:rPr>
        <w:t>ATTESTA</w:t>
      </w:r>
    </w:p>
    <w:p>
      <w:pPr>
        <w:pStyle w:val="ListParagraph"/>
        <w:widowControl/>
        <w:spacing w:lineRule="auto" w:line="276" w:before="120" w:after="0"/>
        <w:ind w:left="388" w:hanging="0"/>
        <w:rPr>
          <w:rFonts w:ascii="Titillium" w:hAnsi="Titillium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la veridicità</w:t>
      </w:r>
      <w:r>
        <w:rPr>
          <w:rStyle w:val="Richiamoallanotaapidipagina"/>
          <w:rFonts w:cs="Times New Roman" w:ascii="Titillium" w:hAnsi="Titillium"/>
          <w:sz w:val="12"/>
          <w:szCs w:val="12"/>
        </w:rPr>
        <w:footnoteReference w:id="2"/>
      </w:r>
      <w:r>
        <w:rPr>
          <w:rFonts w:cs="Times New Roman" w:ascii="Titillium" w:hAnsi="Titillium"/>
          <w:sz w:val="12"/>
          <w:szCs w:val="12"/>
        </w:rPr>
        <w:t xml:space="preserve"> </w:t>
      </w:r>
      <w:r>
        <w:rPr>
          <w:rFonts w:cs="Times New Roman" w:ascii="Titillium" w:hAnsi="Titillium"/>
          <w:sz w:val="20"/>
          <w:szCs w:val="20"/>
        </w:rPr>
        <w:t>e l’attendibilità, alla data dell’attestazione</w:t>
      </w:r>
      <w:r>
        <w:rPr>
          <w:rFonts w:ascii="Titillium" w:hAnsi="Titillium"/>
          <w:sz w:val="20"/>
          <w:szCs w:val="20"/>
        </w:rPr>
        <w:t>,</w:t>
      </w:r>
      <w:r>
        <w:rPr>
          <w:rFonts w:cs="Times New Roman" w:ascii="Titillium" w:hAnsi="Titillium"/>
          <w:sz w:val="20"/>
          <w:szCs w:val="20"/>
        </w:rPr>
        <w:t xml:space="preserve"> di quanto riportato nell’Allegato 2.1.</w:t>
      </w:r>
      <w:r>
        <w:rPr>
          <w:rFonts w:cs="Times New Roman" w:ascii="Titillium" w:hAnsi="Titillium"/>
          <w:color w:val="FF0000"/>
          <w:sz w:val="20"/>
          <w:szCs w:val="20"/>
        </w:rPr>
        <w:t xml:space="preserve"> </w:t>
      </w:r>
      <w:r>
        <w:rPr>
          <w:rFonts w:cs="Times New Roman" w:ascii="Titillium" w:hAnsi="Titillium"/>
          <w:sz w:val="20"/>
          <w:szCs w:val="20"/>
        </w:rPr>
        <w:t>rispetto a quanto pubblicat</w:t>
      </w:r>
      <w:r>
        <w:rPr>
          <w:rFonts w:ascii="Titillium" w:hAnsi="Titillium"/>
          <w:sz w:val="20"/>
          <w:szCs w:val="20"/>
        </w:rPr>
        <w:t>o sul sito dell’ente.</w:t>
      </w:r>
    </w:p>
    <w:p>
      <w:pPr>
        <w:pStyle w:val="Normal"/>
        <w:widowControl/>
        <w:spacing w:lineRule="auto" w:line="276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</w:r>
    </w:p>
    <w:p>
      <w:pPr>
        <w:pStyle w:val="Normal"/>
        <w:spacing w:lineRule="auto" w:line="276" w:before="120" w:after="0"/>
        <w:jc w:val="left"/>
        <w:rPr>
          <w:rFonts w:ascii="Titillium" w:hAnsi="Titillium" w:cs="Times New Roman"/>
          <w:sz w:val="20"/>
          <w:szCs w:val="20"/>
        </w:rPr>
      </w:pPr>
      <w:r>
        <w:rPr>
          <w:rFonts w:cs="Times New Roman" w:ascii="Titillium" w:hAnsi="Titillium"/>
          <w:sz w:val="20"/>
          <w:szCs w:val="20"/>
        </w:rPr>
        <w:t>Roma 31 maggio 2022</w:t>
      </w:r>
    </w:p>
    <w:p>
      <w:pPr>
        <w:pStyle w:val="Normal"/>
        <w:spacing w:lineRule="exact" w:line="320" w:before="120" w:after="0"/>
        <w:jc w:val="left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 xml:space="preserve">Firmato dall'O.I.V. </w:t>
      </w:r>
    </w:p>
    <w:p>
      <w:pPr>
        <w:pStyle w:val="Normal"/>
        <w:spacing w:lineRule="exact" w:line="320" w:before="12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Dott. Alberto Caporale</w:t>
      </w:r>
    </w:p>
    <w:p>
      <w:pPr>
        <w:pStyle w:val="Normal"/>
        <w:spacing w:lineRule="exact" w:line="320" w:before="12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exact" w:line="320" w:before="12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276" w:before="120" w:after="0"/>
        <w:jc w:val="right"/>
        <w:rPr>
          <w:rFonts w:cs="Times New Roman"/>
          <w:sz w:val="20"/>
          <w:szCs w:val="20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tillium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stonotaapidipagina1"/>
        <w:spacing w:lineRule="auto" w:line="240" w:before="0" w:after="120"/>
        <w:rPr/>
      </w:pPr>
      <w:r>
        <w:rPr>
          <w:rStyle w:val="Caratterinotaapidipagina"/>
        </w:rPr>
        <w:footnoteRef/>
      </w:r>
      <w:r>
        <w:rPr>
          <w:rFonts w:ascii="Titillium" w:hAnsi="Titillium"/>
          <w:sz w:val="18"/>
          <w:szCs w:val="18"/>
        </w:rPr>
        <w:tab/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lineRule="auto" w:line="276"/>
      <w:rPr>
        <w:rFonts w:ascii="Titillium" w:hAnsi="Titillium"/>
        <w:b/>
        <w:b/>
        <w:sz w:val="20"/>
        <w:szCs w:val="20"/>
        <w:u w:val="single"/>
      </w:rPr>
    </w:pPr>
    <w:r>
      <w:rPr>
        <w:rFonts w:ascii="Titillium" w:hAnsi="Titillium"/>
        <w:b/>
        <w:sz w:val="20"/>
        <w:szCs w:val="20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46b4"/>
    <w:pPr>
      <w:keepNext w:val="true"/>
      <w:widowControl w:val="false"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kern w:val="0"/>
      <w:sz w:val="24"/>
      <w:szCs w:val="24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 w:customStyle="1">
    <w:name w:val="Richiamo alla nota a piè di pagina"/>
    <w:rPr>
      <w:sz w:val="13"/>
      <w:vertAlign w:val="superscript"/>
    </w:rPr>
  </w:style>
  <w:style w:type="character" w:styleId="FootnoteCharacters" w:customStyle="1">
    <w:name w:val="Footnote Characters"/>
    <w:basedOn w:val="DefaultParagraphFont"/>
    <w:qFormat/>
    <w:rsid w:val="009846b4"/>
    <w:rPr>
      <w:sz w:val="13"/>
      <w:vertAlign w:val="superscript"/>
    </w:rPr>
  </w:style>
  <w:style w:type="character" w:styleId="TestonotaapidipaginaCarattere" w:customStyle="1">
    <w:name w:val="Testo nota a piè di pagina Carattere"/>
    <w:basedOn w:val="DefaultParagraphFont"/>
    <w:qFormat/>
    <w:rsid w:val="009846b4"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sid w:val="009846b4"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 w:customStyle="1">
    <w:name w:val="Testo normale Carattere"/>
    <w:basedOn w:val="DefaultParagraphFont"/>
    <w:qFormat/>
    <w:rsid w:val="009846b4"/>
    <w:rPr>
      <w:rFonts w:ascii="Calibri" w:hAnsi="Calibri"/>
      <w:szCs w:val="21"/>
    </w:rPr>
  </w:style>
  <w:style w:type="character" w:styleId="IntestazioneCarattere" w:customStyle="1">
    <w:name w:val="Intestazione Carattere"/>
    <w:basedOn w:val="DefaultParagraphFont"/>
    <w:qFormat/>
    <w:rsid w:val="009846b4"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9846b4"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sid w:val="009846b4"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sid w:val="009846b4"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sid w:val="009846b4"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sid w:val="009846b4"/>
    <w:rPr>
      <w:rFonts w:ascii="Tahoma" w:hAnsi="Tahoma" w:eastAsia="Times New Roman" w:cs="Tahoma"/>
      <w:sz w:val="16"/>
      <w:szCs w:val="16"/>
      <w:lang w:eastAsia="ar-SA"/>
    </w:rPr>
  </w:style>
  <w:style w:type="character" w:styleId="Caratteredellanota" w:customStyle="1">
    <w:name w:val="Carattere della nota"/>
    <w:qFormat/>
    <w:rsid w:val="009846b4"/>
    <w:rPr/>
  </w:style>
  <w:style w:type="character" w:styleId="Richiamoallanotadichiusura" w:customStyle="1">
    <w:name w:val="Richiamo alla nota di chiusura"/>
    <w:rsid w:val="009846b4"/>
    <w:rPr>
      <w:vertAlign w:val="superscript"/>
    </w:rPr>
  </w:style>
  <w:style w:type="character" w:styleId="Caratterenotadichiusura" w:customStyle="1">
    <w:name w:val="Carattere nota di chiusura"/>
    <w:qFormat/>
    <w:rsid w:val="009846b4"/>
    <w:rPr/>
  </w:style>
  <w:style w:type="character" w:styleId="Caratterinotaapidipagina" w:customStyle="1">
    <w:name w:val="Caratteri nota a piè di pagina"/>
    <w:qFormat/>
    <w:rPr/>
  </w:style>
  <w:style w:type="character" w:styleId="Caratterinotadichiusura" w:customStyle="1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stonotaapidipagina1" w:customStyle="1">
    <w:name w:val="Testo nota a piè di pagina1"/>
    <w:basedOn w:val="Normal"/>
    <w:qFormat/>
    <w:rsid w:val="009846b4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846b4"/>
    <w:pPr>
      <w:ind w:left="357" w:hanging="357"/>
    </w:pPr>
    <w:rPr/>
  </w:style>
  <w:style w:type="paragraph" w:styleId="PlainText">
    <w:name w:val="Plain Text"/>
    <w:basedOn w:val="Normal"/>
    <w:qFormat/>
    <w:rsid w:val="009846b4"/>
    <w:pPr>
      <w:widowControl/>
      <w:spacing w:before="0" w:after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9846b4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rsid w:val="009846b4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Annotationtext">
    <w:name w:val="annotation text"/>
    <w:basedOn w:val="Normal"/>
    <w:qFormat/>
    <w:rsid w:val="009846b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846b4"/>
    <w:pPr/>
    <w:rPr>
      <w:b/>
      <w:bCs/>
    </w:rPr>
  </w:style>
  <w:style w:type="paragraph" w:styleId="BalloonText">
    <w:name w:val="Balloon Text"/>
    <w:basedOn w:val="Normal"/>
    <w:qFormat/>
    <w:rsid w:val="009846b4"/>
    <w:pPr>
      <w:spacing w:before="0" w:after="0"/>
    </w:pPr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3.xml><?xml version="1.0" encoding="utf-8"?>
<ds:datastoreItem xmlns:ds="http://schemas.openxmlformats.org/officeDocument/2006/customXml" ds:itemID="{5F6DD9C3-2FD1-4C9C-89CF-0CD50817AB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LibreOffice/7.1.8.1$Windows_X86_64 LibreOffice_project/e1f30c802c3269a1d052614453f260e49458c82c</Application>
  <AppVersion>15.0000</AppVersion>
  <Pages>1</Pages>
  <Words>293</Words>
  <Characters>1784</Characters>
  <CharactersWithSpaces>2061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2022-06-23T08:13:48Z</dcterms:created>
  <dc:creator/>
  <dc:description/>
  <dc:language>it-IT</dc:language>
  <cp:lastModifiedBy/>
  <dcterms:modified xsi:type="dcterms:W3CDTF">2022-06-23T08:13:54Z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