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8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163"/>
        <w:gridCol w:w="3144"/>
      </w:tblGrid>
      <w:tr w:rsidR="006C57AC" w:rsidRPr="004C216E" w:rsidTr="009A293E">
        <w:trPr>
          <w:trHeight w:val="880"/>
        </w:trPr>
        <w:tc>
          <w:tcPr>
            <w:tcW w:w="3776" w:type="dxa"/>
            <w:vAlign w:val="center"/>
          </w:tcPr>
          <w:p w:rsidR="006C57AC" w:rsidRPr="004C216E" w:rsidRDefault="006C57AC" w:rsidP="009A293E">
            <w:pPr>
              <w:tabs>
                <w:tab w:val="left" w:pos="2760"/>
                <w:tab w:val="center" w:pos="4961"/>
              </w:tabs>
              <w:jc w:val="center"/>
              <w:rPr>
                <w:rFonts w:ascii="Arial" w:hAnsi="Arial" w:cs="Arial"/>
                <w:color w:val="7F7F7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DEF839" wp14:editId="36E57DF8">
                  <wp:extent cx="2243455" cy="499745"/>
                  <wp:effectExtent l="0" t="0" r="4445" b="0"/>
                  <wp:docPr id="8" name="Immagine 8" descr="C:\Users\pfrabetti\AppData\Local\Microsoft\Windows\Temporary Internet Files\Content.IE5\I0I9HYZZ\Logo_Regione_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frabetti\AppData\Local\Microsoft\Windows\Temporary Internet Files\Content.IE5\I0I9HYZZ\Logo_Regione_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vAlign w:val="center"/>
          </w:tcPr>
          <w:p w:rsidR="006C57AC" w:rsidRPr="004C216E" w:rsidRDefault="006C57AC" w:rsidP="009A293E">
            <w:pPr>
              <w:tabs>
                <w:tab w:val="left" w:pos="2760"/>
                <w:tab w:val="center" w:pos="4961"/>
              </w:tabs>
              <w:jc w:val="center"/>
              <w:rPr>
                <w:rFonts w:ascii="Arial" w:hAnsi="Arial" w:cs="Arial"/>
                <w:color w:val="7F7F7F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6C57AC" w:rsidRPr="00E623A0" w:rsidRDefault="006C57AC" w:rsidP="009A293E">
            <w:pPr>
              <w:tabs>
                <w:tab w:val="left" w:pos="2760"/>
                <w:tab w:val="center" w:pos="4961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E7614" wp14:editId="34A48EB8">
                  <wp:extent cx="1771650" cy="46672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7AC" w:rsidRDefault="006C57AC" w:rsidP="006C57AC">
      <w:pPr>
        <w:pStyle w:val="Corpotesto"/>
        <w:tabs>
          <w:tab w:val="left" w:pos="1162"/>
        </w:tabs>
        <w:rPr>
          <w:rFonts w:asciiTheme="minorHAnsi" w:eastAsia="Arial Unicode MS" w:hAnsiTheme="minorHAnsi" w:cs="Arial Unicode MS"/>
          <w:b/>
          <w:sz w:val="32"/>
          <w:szCs w:val="32"/>
          <w:u w:val="single"/>
        </w:rPr>
      </w:pPr>
    </w:p>
    <w:p w:rsidR="00EF0AC7" w:rsidRPr="005E5F8E" w:rsidRDefault="00136C45" w:rsidP="00EF0AC7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sz w:val="32"/>
          <w:szCs w:val="32"/>
          <w:u w:val="single"/>
        </w:rPr>
      </w:pPr>
      <w:r w:rsidRPr="005E5F8E">
        <w:rPr>
          <w:rFonts w:asciiTheme="minorHAnsi" w:eastAsia="Arial Unicode MS" w:hAnsiTheme="minorHAnsi" w:cs="Arial Unicode MS"/>
          <w:sz w:val="32"/>
          <w:szCs w:val="32"/>
          <w:u w:val="single"/>
        </w:rPr>
        <w:t>PROGETTO REGIONALE SETTORE MODA</w:t>
      </w:r>
      <w:r w:rsidR="00EF0AC7" w:rsidRPr="005E5F8E">
        <w:rPr>
          <w:rFonts w:asciiTheme="minorHAnsi" w:eastAsia="Arial Unicode MS" w:hAnsiTheme="minorHAnsi" w:cs="Arial Unicode MS"/>
          <w:sz w:val="32"/>
          <w:szCs w:val="32"/>
          <w:u w:val="single"/>
        </w:rPr>
        <w:t xml:space="preserve"> </w:t>
      </w:r>
    </w:p>
    <w:p w:rsidR="006717D8" w:rsidRPr="005E5F8E" w:rsidRDefault="006717D8" w:rsidP="00EF0AC7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sz w:val="32"/>
          <w:szCs w:val="32"/>
          <w:u w:val="single"/>
        </w:rPr>
      </w:pPr>
      <w:r w:rsidRPr="005E5F8E">
        <w:rPr>
          <w:rFonts w:asciiTheme="minorHAnsi" w:eastAsia="Arial Unicode MS" w:hAnsiTheme="minorHAnsi" w:cs="Arial Unicode MS"/>
          <w:i/>
          <w:sz w:val="24"/>
          <w:szCs w:val="24"/>
        </w:rPr>
        <w:t>Opportunità di collaborazioni commerciali con buyer esteri e promozione internazionale</w:t>
      </w:r>
    </w:p>
    <w:p w:rsidR="006717D8" w:rsidRPr="005E5F8E" w:rsidRDefault="006717D8" w:rsidP="00D130AE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i/>
          <w:sz w:val="24"/>
          <w:szCs w:val="24"/>
        </w:rPr>
      </w:pPr>
      <w:r w:rsidRPr="005E5F8E">
        <w:rPr>
          <w:rFonts w:asciiTheme="minorHAnsi" w:eastAsia="Arial Unicode MS" w:hAnsiTheme="minorHAnsi" w:cs="Arial Unicode MS"/>
          <w:i/>
          <w:sz w:val="24"/>
          <w:szCs w:val="24"/>
        </w:rPr>
        <w:t>delle PMI emiliano - romagnole della filiera</w:t>
      </w:r>
    </w:p>
    <w:p w:rsidR="006717D8" w:rsidRPr="00EF0AC7" w:rsidRDefault="006717D8" w:rsidP="00D130AE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b/>
          <w:i/>
          <w:sz w:val="8"/>
          <w:szCs w:val="8"/>
        </w:rPr>
      </w:pPr>
    </w:p>
    <w:p w:rsidR="00136C45" w:rsidRPr="00EF0AC7" w:rsidRDefault="00136C45" w:rsidP="00136C45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b/>
          <w:sz w:val="32"/>
          <w:szCs w:val="32"/>
        </w:rPr>
      </w:pPr>
      <w:r w:rsidRPr="00EF0AC7">
        <w:rPr>
          <w:rFonts w:asciiTheme="minorHAnsi" w:eastAsia="Arial Unicode MS" w:hAnsiTheme="minorHAnsi" w:cs="Arial Unicode MS"/>
          <w:b/>
          <w:sz w:val="32"/>
          <w:szCs w:val="32"/>
        </w:rPr>
        <w:t>Incontri B2B con operatori esteri</w:t>
      </w:r>
      <w:r w:rsidR="002373EE">
        <w:rPr>
          <w:rFonts w:asciiTheme="minorHAnsi" w:eastAsia="Arial Unicode MS" w:hAnsiTheme="minorHAnsi" w:cs="Arial Unicode MS"/>
          <w:b/>
          <w:sz w:val="32"/>
          <w:szCs w:val="32"/>
        </w:rPr>
        <w:t xml:space="preserve">  - </w:t>
      </w:r>
      <w:r w:rsidR="001B55A0">
        <w:rPr>
          <w:rFonts w:asciiTheme="minorHAnsi" w:eastAsia="Arial Unicode MS" w:hAnsiTheme="minorHAnsi" w:cs="Arial Unicode MS"/>
          <w:b/>
          <w:sz w:val="32"/>
          <w:szCs w:val="32"/>
        </w:rPr>
        <w:t xml:space="preserve"> media e grande distribuzione</w:t>
      </w:r>
    </w:p>
    <w:p w:rsidR="00136C45" w:rsidRPr="00EF0AC7" w:rsidRDefault="00136C45" w:rsidP="00136C45">
      <w:pPr>
        <w:pStyle w:val="Corpotesto"/>
        <w:tabs>
          <w:tab w:val="left" w:pos="1162"/>
        </w:tabs>
        <w:ind w:left="-108" w:firstLine="108"/>
        <w:jc w:val="center"/>
        <w:rPr>
          <w:rFonts w:asciiTheme="minorHAnsi" w:eastAsia="Arial Unicode MS" w:hAnsiTheme="minorHAnsi" w:cs="Arial Unicode MS"/>
          <w:b/>
          <w:sz w:val="8"/>
          <w:szCs w:val="8"/>
        </w:rPr>
      </w:pPr>
    </w:p>
    <w:p w:rsidR="00DD7DE1" w:rsidRPr="00EF0AC7" w:rsidRDefault="00136C45" w:rsidP="00C27F19">
      <w:pPr>
        <w:pStyle w:val="Intestazione"/>
        <w:jc w:val="center"/>
        <w:rPr>
          <w:rFonts w:asciiTheme="minorHAnsi" w:eastAsia="Arial Unicode MS" w:hAnsiTheme="minorHAnsi" w:cs="Arial Unicode MS"/>
          <w:b/>
          <w:color w:val="000000"/>
        </w:rPr>
      </w:pPr>
      <w:r w:rsidRPr="00EF0AC7">
        <w:rPr>
          <w:rFonts w:asciiTheme="minorHAnsi" w:eastAsia="Arial Unicode MS" w:hAnsiTheme="minorHAnsi" w:cs="Arial Unicode MS"/>
          <w:b/>
          <w:color w:val="000000"/>
        </w:rPr>
        <w:t>Carpi 2018</w:t>
      </w:r>
    </w:p>
    <w:p w:rsidR="00DD7DE1" w:rsidRDefault="00DD7DE1" w:rsidP="00C27F19">
      <w:pPr>
        <w:pStyle w:val="Intestazione"/>
        <w:jc w:val="center"/>
        <w:rPr>
          <w:rFonts w:ascii="Calibri Light" w:eastAsia="Arial Unicode MS" w:hAnsi="Calibri Light" w:cs="Arial Unicode MS"/>
          <w:color w:val="000000"/>
        </w:rPr>
      </w:pPr>
    </w:p>
    <w:p w:rsidR="002373EE" w:rsidRDefault="002C7537" w:rsidP="002373EE">
      <w:pPr>
        <w:ind w:right="-7"/>
        <w:jc w:val="both"/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</w:pPr>
      <w:r w:rsidRPr="00107CDA">
        <w:rPr>
          <w:rFonts w:ascii="Calibri Light" w:eastAsia="Arial Unicode MS" w:hAnsi="Calibri Light" w:cs="Arial Unicode MS"/>
          <w:sz w:val="22"/>
          <w:szCs w:val="22"/>
          <w:lang w:eastAsia="en-US"/>
        </w:rPr>
        <w:t>Promec e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Camera di Commercio di Modena, for</w:t>
      </w:r>
      <w:r w:rsidR="00AA202E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ti delle sinergie  consolidate 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nel progetto Carpi Fashion System </w:t>
      </w:r>
      <w:r w:rsidRPr="003D6E49">
        <w:rPr>
          <w:rFonts w:ascii="Calibri Light" w:eastAsia="Arial Unicode MS" w:hAnsi="Calibri Light" w:cs="Arial Unicode MS"/>
          <w:sz w:val="22"/>
          <w:szCs w:val="22"/>
          <w:lang w:eastAsia="en-US"/>
        </w:rPr>
        <w:t>con le Associazioni imprenditoriali del territorio - CNA, LAPAM-Confartigianato</w:t>
      </w:r>
      <w:r w:rsidR="00AA202E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e Confindustria -</w:t>
      </w:r>
      <w:r w:rsidRPr="003D6E4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e il Comune di Carpi</w:t>
      </w:r>
      <w:r w:rsidR="00AA202E">
        <w:rPr>
          <w:rFonts w:ascii="Calibri Light" w:eastAsia="Arial Unicode MS" w:hAnsi="Calibri Light" w:cs="Arial Unicode MS"/>
          <w:sz w:val="22"/>
          <w:szCs w:val="22"/>
          <w:lang w:eastAsia="en-US"/>
        </w:rPr>
        <w:t>,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="002373EE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hanno pianificato per il 2018 nuove azioni di promozione internazionale dedicate alle </w:t>
      </w:r>
      <w:r w:rsidR="002373EE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 xml:space="preserve">imprese regionali del settore tessile abbigliamento. </w:t>
      </w:r>
    </w:p>
    <w:p w:rsidR="002373EE" w:rsidRDefault="002373EE" w:rsidP="002373EE">
      <w:pPr>
        <w:ind w:right="-7"/>
        <w:jc w:val="both"/>
        <w:rPr>
          <w:rFonts w:ascii="Calibri Light" w:eastAsia="Arial Unicode MS" w:hAnsi="Calibri Light" w:cs="Arial Unicode MS"/>
          <w:color w:val="FF0000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Queste azioni sono state formalizzate nel </w:t>
      </w:r>
      <w:r>
        <w:rPr>
          <w:rFonts w:ascii="Calibri Light" w:eastAsia="Arial Unicode MS" w:hAnsi="Calibri Light" w:cs="Arial Unicode MS"/>
          <w:b/>
          <w:i/>
          <w:sz w:val="22"/>
          <w:szCs w:val="22"/>
          <w:lang w:eastAsia="en-US"/>
        </w:rPr>
        <w:t>Progetto Regionale: “SETTORE MODA: opportunità di collaborazioni commerciali con buyer esteri e promozione internazionale delle PMI emiliano - romagnole della filiera”</w:t>
      </w:r>
    </w:p>
    <w:p w:rsidR="002373EE" w:rsidRDefault="002373EE" w:rsidP="00AA202E">
      <w:pPr>
        <w:ind w:right="-7"/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L’iniziativa, co-finanziata dalla Regione Emilia Romagna, si inserisce </w:t>
      </w:r>
      <w:r w:rsidR="00867CF8">
        <w:rPr>
          <w:rFonts w:ascii="Calibri Light" w:eastAsia="Arial Unicode MS" w:hAnsi="Calibri Light" w:cs="Arial Unicode MS"/>
          <w:sz w:val="22"/>
          <w:szCs w:val="22"/>
          <w:lang w:eastAsia="en-US"/>
        </w:rPr>
        <w:t>nella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programmazione regionale “</w:t>
      </w:r>
      <w:r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Fashion Valley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” - </w:t>
      </w:r>
      <w:r w:rsidRPr="00AA202E">
        <w:rPr>
          <w:rFonts w:ascii="Calibri Light" w:eastAsia="Arial Unicode MS" w:hAnsi="Calibri Light" w:cs="Arial Unicode MS"/>
          <w:color w:val="0000FF"/>
          <w:sz w:val="22"/>
          <w:szCs w:val="22"/>
          <w:lang w:eastAsia="en-US"/>
        </w:rPr>
        <w:t>http://imprese.regione.emilia-romagna.it/industria-artigianato-cooperazione-servizi/temi/fashion-valley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- e ne condivide gli obiettivi di valorizzazione del distretto del fashion emiliano – romagnolo.</w:t>
      </w:r>
    </w:p>
    <w:p w:rsidR="0043301F" w:rsidRPr="002373EE" w:rsidRDefault="0043301F" w:rsidP="008B6294">
      <w:pPr>
        <w:pStyle w:val="Default"/>
        <w:jc w:val="both"/>
        <w:rPr>
          <w:rFonts w:ascii="Calibri Light" w:eastAsia="Arial Unicode MS" w:hAnsi="Calibri Light" w:cs="Arial Unicode MS"/>
          <w:sz w:val="16"/>
          <w:szCs w:val="16"/>
        </w:rPr>
      </w:pPr>
    </w:p>
    <w:p w:rsidR="00BB7FE5" w:rsidRDefault="008B6294" w:rsidP="008B6294">
      <w:pPr>
        <w:pStyle w:val="Default"/>
        <w:jc w:val="both"/>
        <w:rPr>
          <w:rFonts w:ascii="Calibri Light" w:hAnsi="Calibri Light" w:cstheme="minorBidi"/>
          <w:color w:val="auto"/>
          <w:sz w:val="22"/>
          <w:szCs w:val="22"/>
        </w:rPr>
      </w:pPr>
      <w:r w:rsidRPr="00107CDA">
        <w:rPr>
          <w:rFonts w:ascii="Calibri Light" w:eastAsia="Arial Unicode MS" w:hAnsi="Calibri Light" w:cs="Arial Unicode MS"/>
          <w:sz w:val="22"/>
          <w:szCs w:val="22"/>
        </w:rPr>
        <w:t xml:space="preserve">Il </w:t>
      </w:r>
      <w:r w:rsidR="00AA202E">
        <w:rPr>
          <w:rFonts w:ascii="Calibri Light" w:eastAsia="Arial Unicode MS" w:hAnsi="Calibri Light" w:cs="Arial Unicode MS"/>
          <w:b/>
          <w:sz w:val="22"/>
          <w:szCs w:val="22"/>
        </w:rPr>
        <w:t>P</w:t>
      </w:r>
      <w:r w:rsidRPr="00272498">
        <w:rPr>
          <w:rFonts w:ascii="Calibri Light" w:eastAsia="Arial Unicode MS" w:hAnsi="Calibri Light" w:cs="Arial Unicode MS"/>
          <w:b/>
          <w:sz w:val="22"/>
          <w:szCs w:val="22"/>
        </w:rPr>
        <w:t xml:space="preserve">rogetto </w:t>
      </w:r>
      <w:r w:rsidR="00AA202E">
        <w:rPr>
          <w:rFonts w:ascii="Calibri Light" w:eastAsia="Arial Unicode MS" w:hAnsi="Calibri Light" w:cs="Arial Unicode MS"/>
          <w:b/>
          <w:sz w:val="22"/>
          <w:szCs w:val="22"/>
        </w:rPr>
        <w:t xml:space="preserve">Regionale </w:t>
      </w:r>
      <w:r w:rsidR="00272498" w:rsidRPr="00272498">
        <w:rPr>
          <w:rFonts w:ascii="Calibri Light" w:eastAsia="Arial Unicode MS" w:hAnsi="Calibri Light" w:cs="Arial Unicode MS"/>
          <w:b/>
          <w:sz w:val="22"/>
          <w:szCs w:val="22"/>
        </w:rPr>
        <w:t>SETTORE MODA</w:t>
      </w:r>
      <w:r w:rsidR="00272498">
        <w:rPr>
          <w:rFonts w:ascii="Calibri Light" w:eastAsia="Arial Unicode MS" w:hAnsi="Calibri Light" w:cs="Arial Unicode MS"/>
          <w:sz w:val="22"/>
          <w:szCs w:val="22"/>
        </w:rPr>
        <w:t xml:space="preserve"> </w:t>
      </w:r>
      <w:r w:rsidRPr="00107CDA">
        <w:rPr>
          <w:rFonts w:ascii="Calibri Light" w:eastAsia="Arial Unicode MS" w:hAnsi="Calibri Light" w:cs="Arial Unicode MS"/>
          <w:sz w:val="22"/>
          <w:szCs w:val="22"/>
        </w:rPr>
        <w:t xml:space="preserve">è articolato in azioni di </w:t>
      </w:r>
      <w:r w:rsidRPr="00107CDA">
        <w:rPr>
          <w:rFonts w:ascii="Calibri Light" w:hAnsi="Calibri Light" w:cstheme="minorBidi"/>
          <w:color w:val="auto"/>
          <w:sz w:val="22"/>
          <w:szCs w:val="22"/>
        </w:rPr>
        <w:t xml:space="preserve">promozione </w:t>
      </w:r>
      <w:r w:rsidR="008E64AF" w:rsidRPr="00107CDA">
        <w:rPr>
          <w:rFonts w:ascii="Calibri Light" w:hAnsi="Calibri Light" w:cstheme="minorBidi"/>
          <w:color w:val="auto"/>
          <w:sz w:val="22"/>
          <w:szCs w:val="22"/>
        </w:rPr>
        <w:t>rivolt</w:t>
      </w:r>
      <w:r w:rsidR="00DD1A68">
        <w:rPr>
          <w:rFonts w:ascii="Calibri Light" w:hAnsi="Calibri Light" w:cstheme="minorBidi"/>
          <w:color w:val="auto"/>
          <w:sz w:val="22"/>
          <w:szCs w:val="22"/>
        </w:rPr>
        <w:t xml:space="preserve">e </w:t>
      </w:r>
      <w:r w:rsidR="008E64AF" w:rsidRPr="00107CDA">
        <w:rPr>
          <w:rFonts w:ascii="Calibri Light" w:hAnsi="Calibri Light" w:cstheme="minorBidi"/>
          <w:color w:val="auto"/>
          <w:sz w:val="22"/>
          <w:szCs w:val="22"/>
        </w:rPr>
        <w:t>alle aziende de</w:t>
      </w:r>
      <w:r w:rsidR="00A17323">
        <w:rPr>
          <w:rFonts w:ascii="Calibri Light" w:hAnsi="Calibri Light" w:cstheme="minorBidi"/>
          <w:color w:val="auto"/>
          <w:sz w:val="22"/>
          <w:szCs w:val="22"/>
        </w:rPr>
        <w:t>l settore abbigliamento donna e</w:t>
      </w:r>
      <w:r w:rsidR="008E64AF" w:rsidRPr="00107CDA">
        <w:rPr>
          <w:rFonts w:ascii="Calibri Light" w:hAnsi="Calibri Light" w:cstheme="minorBidi"/>
          <w:color w:val="auto"/>
          <w:sz w:val="22"/>
          <w:szCs w:val="22"/>
        </w:rPr>
        <w:t xml:space="preserve"> accessori interessate</w:t>
      </w:r>
      <w:r w:rsidRPr="00107CDA">
        <w:rPr>
          <w:rFonts w:ascii="Calibri Light" w:hAnsi="Calibri Light" w:cstheme="minorBidi"/>
          <w:color w:val="auto"/>
          <w:sz w:val="22"/>
          <w:szCs w:val="22"/>
        </w:rPr>
        <w:t xml:space="preserve"> a</w:t>
      </w:r>
      <w:r w:rsidR="008E64AF" w:rsidRPr="00107CDA">
        <w:rPr>
          <w:rFonts w:ascii="Calibri Light" w:hAnsi="Calibri Light" w:cstheme="minorBidi"/>
          <w:color w:val="auto"/>
          <w:sz w:val="22"/>
          <w:szCs w:val="22"/>
        </w:rPr>
        <w:t xml:space="preserve"> presentare le proprie collezioni e avviare nuovi contatti</w:t>
      </w:r>
      <w:r w:rsidRPr="00107CDA">
        <w:rPr>
          <w:rFonts w:ascii="Calibri Light" w:hAnsi="Calibri Light" w:cstheme="minorBidi"/>
          <w:color w:val="auto"/>
          <w:sz w:val="22"/>
          <w:szCs w:val="22"/>
        </w:rPr>
        <w:t xml:space="preserve"> con buyer </w:t>
      </w:r>
      <w:r w:rsidR="008E64AF" w:rsidRPr="00107CDA">
        <w:rPr>
          <w:rFonts w:ascii="Calibri Light" w:hAnsi="Calibri Light" w:cstheme="minorBidi"/>
          <w:color w:val="auto"/>
          <w:sz w:val="22"/>
          <w:szCs w:val="22"/>
        </w:rPr>
        <w:t>esteri.</w:t>
      </w:r>
    </w:p>
    <w:p w:rsidR="00CA5753" w:rsidRPr="002373EE" w:rsidRDefault="00CA5753" w:rsidP="008B6294">
      <w:pPr>
        <w:pStyle w:val="Default"/>
        <w:jc w:val="both"/>
        <w:rPr>
          <w:rFonts w:ascii="Calibri Light" w:hAnsi="Calibri Light" w:cstheme="minorBidi"/>
          <w:color w:val="auto"/>
          <w:sz w:val="16"/>
          <w:szCs w:val="16"/>
        </w:rPr>
      </w:pPr>
    </w:p>
    <w:p w:rsidR="008B6294" w:rsidRPr="00107CDA" w:rsidRDefault="002373EE" w:rsidP="008B6294">
      <w:pPr>
        <w:pStyle w:val="Default"/>
        <w:jc w:val="both"/>
        <w:rPr>
          <w:rFonts w:ascii="Calibri Light" w:hAnsi="Calibri Light" w:cstheme="minorBidi"/>
          <w:color w:val="auto"/>
          <w:sz w:val="22"/>
          <w:szCs w:val="22"/>
        </w:rPr>
      </w:pPr>
      <w:r>
        <w:rPr>
          <w:rFonts w:ascii="Calibri Light" w:hAnsi="Calibri Light" w:cstheme="minorBidi"/>
          <w:color w:val="auto"/>
          <w:sz w:val="22"/>
          <w:szCs w:val="22"/>
        </w:rPr>
        <w:t>Gli</w:t>
      </w:r>
      <w:r w:rsidR="008B6294" w:rsidRPr="00107CDA">
        <w:rPr>
          <w:rFonts w:ascii="Calibri Light" w:hAnsi="Calibri Light" w:cstheme="minorBidi"/>
          <w:color w:val="auto"/>
          <w:sz w:val="22"/>
          <w:szCs w:val="22"/>
        </w:rPr>
        <w:t xml:space="preserve"> </w:t>
      </w:r>
      <w:r w:rsidR="00272498">
        <w:rPr>
          <w:rFonts w:ascii="Calibri Light" w:hAnsi="Calibri Light" w:cstheme="minorBidi"/>
          <w:color w:val="auto"/>
          <w:sz w:val="22"/>
          <w:szCs w:val="22"/>
        </w:rPr>
        <w:t xml:space="preserve">eventi </w:t>
      </w:r>
      <w:r w:rsidR="008B6294" w:rsidRPr="00107CDA">
        <w:rPr>
          <w:rFonts w:ascii="Calibri Light" w:hAnsi="Calibri Light" w:cstheme="minorBidi"/>
          <w:color w:val="auto"/>
          <w:sz w:val="22"/>
          <w:szCs w:val="22"/>
        </w:rPr>
        <w:t>B2</w:t>
      </w:r>
      <w:r w:rsidR="008E64AF" w:rsidRPr="00107CDA">
        <w:rPr>
          <w:rFonts w:ascii="Calibri Light" w:hAnsi="Calibri Light" w:cstheme="minorBidi"/>
          <w:color w:val="auto"/>
          <w:sz w:val="22"/>
          <w:szCs w:val="22"/>
        </w:rPr>
        <w:t>B</w:t>
      </w:r>
      <w:r w:rsidR="008B6294" w:rsidRPr="00107CDA">
        <w:rPr>
          <w:rFonts w:ascii="Calibri Light" w:hAnsi="Calibri Light" w:cstheme="minorBidi"/>
          <w:color w:val="auto"/>
          <w:sz w:val="22"/>
          <w:szCs w:val="22"/>
        </w:rPr>
        <w:t xml:space="preserve"> in programma: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53"/>
      </w:tblGrid>
      <w:tr w:rsidR="002721EF" w:rsidRPr="00107CDA" w:rsidTr="002721EF">
        <w:tc>
          <w:tcPr>
            <w:tcW w:w="9953" w:type="dxa"/>
          </w:tcPr>
          <w:p w:rsidR="009219B8" w:rsidRPr="009219B8" w:rsidRDefault="009219B8" w:rsidP="002721EF">
            <w:pPr>
              <w:ind w:right="-7"/>
              <w:jc w:val="both"/>
              <w:rPr>
                <w:rFonts w:ascii="Calibri Light" w:eastAsia="Arial Unicode MS" w:hAnsi="Calibri Light" w:cs="Arial Unicode MS"/>
                <w:sz w:val="4"/>
                <w:szCs w:val="4"/>
                <w:lang w:eastAsia="en-US"/>
              </w:rPr>
            </w:pPr>
          </w:p>
          <w:p w:rsidR="002721EF" w:rsidRPr="00107CDA" w:rsidRDefault="002721EF" w:rsidP="00240AE9">
            <w:pPr>
              <w:ind w:left="318" w:right="347"/>
              <w:jc w:val="both"/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</w:pPr>
            <w:r w:rsidRPr="00107CDA"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  <w:t xml:space="preserve">29, 30 maggio 2018 </w:t>
            </w:r>
            <w:r w:rsidRPr="00107CDA"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  <w:tab/>
            </w:r>
            <w:r w:rsidRPr="00107CDA"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  <w:tab/>
              <w:t>Incontri B2B con operatori esteri della media e grande distribuzione</w:t>
            </w:r>
          </w:p>
          <w:p w:rsidR="002721EF" w:rsidRPr="00107CDA" w:rsidRDefault="002721EF" w:rsidP="00240AE9">
            <w:pPr>
              <w:ind w:left="2832" w:right="347" w:hanging="2514"/>
              <w:jc w:val="both"/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</w:pP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Paesi coinvolti</w:t>
            </w: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ab/>
              <w:t xml:space="preserve">Francia, Germania, </w:t>
            </w:r>
            <w:r w:rsidR="00B518A6" w:rsidRPr="00B518A6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 xml:space="preserve">Olanda, </w:t>
            </w: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Regno Unito, Irlanda, Portogallo</w:t>
            </w:r>
            <w:r w:rsidR="00C2762B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, Spagna</w:t>
            </w: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, Corea del Sud, Canada</w:t>
            </w:r>
          </w:p>
          <w:p w:rsidR="003E1CAE" w:rsidRDefault="002721EF" w:rsidP="00240AE9">
            <w:pPr>
              <w:ind w:left="2832" w:right="347" w:hanging="2514"/>
              <w:jc w:val="both"/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</w:pP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Settore</w:t>
            </w:r>
            <w:r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ab/>
              <w:t xml:space="preserve">Abbigliamento donna e accessori </w:t>
            </w:r>
          </w:p>
          <w:p w:rsidR="002721EF" w:rsidRDefault="003E1CAE" w:rsidP="00240AE9">
            <w:pPr>
              <w:ind w:left="2832" w:right="347" w:hanging="2514"/>
              <w:jc w:val="both"/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</w:pPr>
            <w:r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 xml:space="preserve">                                                  C</w:t>
            </w:r>
            <w:r w:rsidR="006569D2" w:rsidRPr="006569D2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ollezione Primavera /Estate 2019 e flash Autunno/Inverno 20</w:t>
            </w:r>
            <w:r w:rsidR="00C65928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18-</w:t>
            </w:r>
            <w:r w:rsidR="006569D2" w:rsidRPr="006569D2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19</w:t>
            </w:r>
          </w:p>
          <w:p w:rsidR="00FB2E60" w:rsidRPr="00FB2E60" w:rsidRDefault="00FB2E60" w:rsidP="00240AE9">
            <w:pPr>
              <w:ind w:left="2832" w:right="347" w:hanging="2514"/>
              <w:jc w:val="both"/>
              <w:rPr>
                <w:rFonts w:ascii="Calibri Light" w:eastAsia="Arial Unicode MS" w:hAnsi="Calibri Light" w:cs="Arial Unicode MS"/>
                <w:sz w:val="4"/>
                <w:szCs w:val="4"/>
                <w:lang w:eastAsia="en-US"/>
              </w:rPr>
            </w:pPr>
          </w:p>
        </w:tc>
      </w:tr>
    </w:tbl>
    <w:p w:rsidR="00136C45" w:rsidRPr="00107CDA" w:rsidRDefault="00136C45" w:rsidP="001A17C3">
      <w:pPr>
        <w:ind w:right="-7"/>
        <w:jc w:val="both"/>
        <w:rPr>
          <w:rFonts w:ascii="Calibri Light" w:eastAsia="Arial Unicode MS" w:hAnsi="Calibri Light" w:cs="Arial Unicode MS"/>
          <w:sz w:val="16"/>
          <w:szCs w:val="16"/>
          <w:lang w:eastAsia="en-US"/>
        </w:rPr>
      </w:pPr>
    </w:p>
    <w:p w:rsidR="00136C45" w:rsidRPr="00107CDA" w:rsidRDefault="00136C45" w:rsidP="001A17C3">
      <w:pPr>
        <w:ind w:right="-7"/>
        <w:jc w:val="both"/>
        <w:rPr>
          <w:rFonts w:ascii="Calibri Light" w:eastAsia="Arial Unicode MS" w:hAnsi="Calibri Light" w:cs="Arial Unicode MS"/>
          <w:sz w:val="16"/>
          <w:szCs w:val="16"/>
          <w:lang w:eastAsia="en-U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721EF" w:rsidRPr="00107CDA" w:rsidTr="005E733F">
        <w:trPr>
          <w:trHeight w:val="1296"/>
        </w:trPr>
        <w:tc>
          <w:tcPr>
            <w:tcW w:w="9923" w:type="dxa"/>
          </w:tcPr>
          <w:p w:rsidR="009219B8" w:rsidRPr="009219B8" w:rsidRDefault="009219B8" w:rsidP="009219B8">
            <w:pPr>
              <w:ind w:left="318" w:right="-7"/>
              <w:jc w:val="both"/>
              <w:rPr>
                <w:rFonts w:ascii="Calibri Light" w:eastAsia="Arial Unicode MS" w:hAnsi="Calibri Light" w:cs="Arial Unicode MS"/>
                <w:sz w:val="4"/>
                <w:szCs w:val="4"/>
                <w:lang w:eastAsia="en-US"/>
              </w:rPr>
            </w:pPr>
          </w:p>
          <w:p w:rsidR="002721EF" w:rsidRPr="00107CDA" w:rsidRDefault="009219B8" w:rsidP="00240AE9">
            <w:pPr>
              <w:ind w:left="318" w:right="317"/>
              <w:jc w:val="both"/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  <w:t xml:space="preserve">27, 28 novembre 2018 </w:t>
            </w:r>
            <w:r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  <w:tab/>
              <w:t>I</w:t>
            </w:r>
            <w:r w:rsidR="002721EF" w:rsidRPr="00107CDA">
              <w:rPr>
                <w:rFonts w:ascii="Calibri Light" w:eastAsia="Arial Unicode MS" w:hAnsi="Calibri Light" w:cs="Arial Unicode MS"/>
                <w:b/>
                <w:sz w:val="22"/>
                <w:szCs w:val="22"/>
                <w:lang w:eastAsia="en-US"/>
              </w:rPr>
              <w:t>ncontri B2B con operatori esteri della media e grande distribuzione</w:t>
            </w:r>
          </w:p>
          <w:p w:rsidR="002721EF" w:rsidRPr="00107CDA" w:rsidRDefault="009B2E54" w:rsidP="00240AE9">
            <w:pPr>
              <w:ind w:left="2869" w:right="317" w:hanging="2551"/>
              <w:jc w:val="both"/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</w:pPr>
            <w:r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Paesi coinvolti</w:t>
            </w:r>
            <w:r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ab/>
            </w:r>
            <w:r w:rsidR="002721EF"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 xml:space="preserve">Belgio, </w:t>
            </w:r>
            <w:r w:rsidR="009C2B91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Francia Germania, Regno Unito, Irlanda</w:t>
            </w:r>
            <w:r w:rsidR="00075BD3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,</w:t>
            </w:r>
            <w:r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 xml:space="preserve"> Paesi Scandinavi,</w:t>
            </w:r>
            <w:r w:rsidR="002721EF"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 xml:space="preserve"> Giappone e Russia</w:t>
            </w:r>
          </w:p>
          <w:p w:rsidR="003E1CAE" w:rsidRDefault="0030020C" w:rsidP="00240AE9">
            <w:pPr>
              <w:ind w:left="2869" w:right="317" w:hanging="2551"/>
              <w:jc w:val="both"/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</w:pPr>
            <w:r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Settore</w:t>
            </w:r>
            <w:r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ab/>
            </w:r>
            <w:r w:rsidR="002721EF" w:rsidRPr="00107CDA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 xml:space="preserve">Abbigliamento donna e accessori </w:t>
            </w:r>
          </w:p>
          <w:p w:rsidR="002721EF" w:rsidRDefault="003E1CAE" w:rsidP="00240AE9">
            <w:pPr>
              <w:ind w:left="2869" w:right="317" w:hanging="2551"/>
              <w:jc w:val="both"/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</w:pPr>
            <w:r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 xml:space="preserve">                                                   C</w:t>
            </w:r>
            <w:r w:rsidR="0030020C" w:rsidRPr="0030020C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ollezione Autunno/Inverno 2019 - 20 e flash Primavera/Estate 20</w:t>
            </w:r>
            <w:r w:rsidR="00C65928">
              <w:rPr>
                <w:rFonts w:ascii="Calibri Light" w:eastAsia="Arial Unicode MS" w:hAnsi="Calibri Light" w:cs="Arial Unicode MS"/>
                <w:sz w:val="22"/>
                <w:szCs w:val="22"/>
                <w:lang w:eastAsia="en-US"/>
              </w:rPr>
              <w:t>19</w:t>
            </w:r>
          </w:p>
          <w:p w:rsidR="00FB2E60" w:rsidRPr="00FB2E60" w:rsidRDefault="00FB2E60" w:rsidP="00240AE9">
            <w:pPr>
              <w:ind w:left="2869" w:right="317" w:hanging="2551"/>
              <w:jc w:val="both"/>
              <w:rPr>
                <w:rFonts w:ascii="Calibri Light" w:eastAsia="Arial Unicode MS" w:hAnsi="Calibri Light" w:cs="Arial Unicode MS"/>
                <w:sz w:val="4"/>
                <w:szCs w:val="4"/>
                <w:lang w:eastAsia="en-US"/>
              </w:rPr>
            </w:pPr>
          </w:p>
        </w:tc>
      </w:tr>
    </w:tbl>
    <w:p w:rsidR="006C57AC" w:rsidRPr="00E2633B" w:rsidRDefault="006C57AC" w:rsidP="004C5480">
      <w:pPr>
        <w:ind w:right="-7"/>
        <w:jc w:val="both"/>
        <w:rPr>
          <w:rFonts w:ascii="Calibri Light" w:eastAsia="Arial Unicode MS" w:hAnsi="Calibri Light" w:cs="Arial Unicode MS"/>
          <w:sz w:val="16"/>
          <w:szCs w:val="16"/>
        </w:rPr>
      </w:pPr>
    </w:p>
    <w:p w:rsidR="00DD7DE1" w:rsidRPr="00C27F19" w:rsidRDefault="00107CDA" w:rsidP="001A17C3">
      <w:pPr>
        <w:jc w:val="both"/>
        <w:rPr>
          <w:rFonts w:ascii="Calibri Light" w:eastAsia="Arial Unicode MS" w:hAnsi="Calibri Light" w:cs="Arial Unicode MS"/>
          <w:sz w:val="22"/>
          <w:szCs w:val="22"/>
          <w:u w:val="single"/>
          <w:lang w:eastAsia="en-US"/>
        </w:rPr>
      </w:pPr>
      <w:r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MODALITA’ DI SVOLGIMENTO DEI B2B</w:t>
      </w:r>
    </w:p>
    <w:p w:rsidR="00CA11F5" w:rsidRDefault="00DD7DE1" w:rsidP="001A17C3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Gli incontri </w:t>
      </w:r>
      <w:r w:rsidRPr="00C27F19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 xml:space="preserve">B2B </w:t>
      </w:r>
      <w:r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si </w:t>
      </w:r>
      <w:r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>svolgeranno</w:t>
      </w:r>
      <w:r w:rsidR="00CA11F5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a Carpi </w:t>
      </w:r>
      <w:r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in </w:t>
      </w:r>
      <w:r w:rsidR="00CA11F5" w:rsidRPr="00146822">
        <w:rPr>
          <w:rFonts w:ascii="Calibri Light" w:eastAsia="Arial Unicode MS" w:hAnsi="Calibri Light" w:cs="Arial Unicode MS"/>
          <w:sz w:val="22"/>
          <w:szCs w:val="22"/>
          <w:u w:val="single"/>
          <w:lang w:eastAsia="en-US"/>
        </w:rPr>
        <w:t>due</w:t>
      </w:r>
      <w:r w:rsidRPr="00146822">
        <w:rPr>
          <w:rFonts w:ascii="Calibri Light" w:eastAsia="Arial Unicode MS" w:hAnsi="Calibri Light" w:cs="Arial Unicode MS"/>
          <w:sz w:val="22"/>
          <w:szCs w:val="22"/>
          <w:u w:val="single"/>
          <w:lang w:eastAsia="en-US"/>
        </w:rPr>
        <w:t xml:space="preserve"> session</w:t>
      </w:r>
      <w:r w:rsidR="001D5DE5" w:rsidRPr="00146822">
        <w:rPr>
          <w:rFonts w:ascii="Calibri Light" w:eastAsia="Arial Unicode MS" w:hAnsi="Calibri Light" w:cs="Arial Unicode MS"/>
          <w:sz w:val="22"/>
          <w:szCs w:val="22"/>
          <w:u w:val="single"/>
          <w:lang w:eastAsia="en-US"/>
        </w:rPr>
        <w:t>i</w:t>
      </w:r>
      <w:r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e verranno programmati con agende individuali prestabilite sulla base del </w:t>
      </w:r>
      <w:proofErr w:type="spellStart"/>
      <w:r w:rsidRPr="00C27F19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>matching</w:t>
      </w:r>
      <w:proofErr w:type="spellEnd"/>
      <w:r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tra le richieste degli operatori esteri e l’offerta delle imprese del territorio. </w:t>
      </w:r>
    </w:p>
    <w:p w:rsidR="00DD7DE1" w:rsidRPr="00C27F19" w:rsidRDefault="00CA11F5" w:rsidP="001A17C3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Il programma </w:t>
      </w:r>
      <w:r w:rsidR="002636EC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>prevede due mattine di B2B con la</w:t>
      </w:r>
      <w:r w:rsidR="001D5DE5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possibilità di </w:t>
      </w:r>
      <w:r w:rsidR="00A533DF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>eventuali</w:t>
      </w:r>
      <w:r w:rsidR="00DD7DE1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visite </w:t>
      </w:r>
      <w:r w:rsidR="00A533DF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aziendali nei </w:t>
      </w:r>
      <w:r w:rsidR="00146822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rispettivi </w:t>
      </w:r>
      <w:r w:rsidR="00895DDB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pomeriggi, </w:t>
      </w:r>
      <w:r w:rsidR="00146822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>previo interesse de</w:t>
      </w:r>
      <w:r w:rsidR="00DD7DE1" w:rsidRP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>gli operatori esteri e valutazione degli organizzatori.</w:t>
      </w:r>
    </w:p>
    <w:p w:rsidR="009B02F7" w:rsidRDefault="001D5DE5" w:rsidP="00E2633B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Le aziende p</w:t>
      </w:r>
      <w:r w:rsidR="00DD7DE1"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artecipanti 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saranno</w:t>
      </w:r>
      <w:r w:rsid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suddivise nelle due giornate</w:t>
      </w:r>
      <w:r w:rsidR="00A17323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e avranno a disposizione </w:t>
      </w:r>
      <w:r w:rsidR="00DD7DE1"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>una postazione (</w:t>
      </w:r>
      <w:r w:rsidR="00DD7DE1" w:rsidRPr="00C27F19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>desk</w:t>
      </w:r>
      <w:r w:rsidR="00DD7DE1"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+ sedie) </w:t>
      </w:r>
      <w:r w:rsidR="00E2633B">
        <w:rPr>
          <w:rFonts w:ascii="Calibri Light" w:eastAsia="Arial Unicode MS" w:hAnsi="Calibri Light" w:cs="Arial Unicode MS"/>
          <w:sz w:val="22"/>
          <w:szCs w:val="22"/>
          <w:lang w:eastAsia="en-US"/>
        </w:rPr>
        <w:t>dove ricevere</w:t>
      </w:r>
      <w:r w:rsidR="00DD7DE1" w:rsidRPr="00CF35E1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gli operatori stranieri</w:t>
      </w:r>
      <w:r w:rsid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e</w:t>
      </w:r>
      <w:r w:rsidR="00DD7DE1" w:rsidRPr="00CF35E1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="00E2633B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presentare </w:t>
      </w:r>
      <w:r w:rsidR="009B02F7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i </w:t>
      </w:r>
      <w:r w:rsidR="00DD7DE1" w:rsidRPr="00CF35E1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campionari </w:t>
      </w:r>
      <w:r w:rsidR="00895DDB">
        <w:rPr>
          <w:rFonts w:ascii="Calibri Light" w:eastAsia="Arial Unicode MS" w:hAnsi="Calibri Light" w:cs="Arial Unicode MS"/>
          <w:sz w:val="22"/>
          <w:szCs w:val="22"/>
          <w:lang w:eastAsia="en-US"/>
        </w:rPr>
        <w:t>(</w:t>
      </w:r>
      <w:r w:rsidR="00E36526" w:rsidRPr="00CF35E1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da esporre </w:t>
      </w:r>
      <w:r w:rsidR="00DD7DE1" w:rsidRPr="00CF35E1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con propri </w:t>
      </w:r>
      <w:r w:rsidR="00DD7DE1" w:rsidRPr="00CF35E1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>stender</w:t>
      </w:r>
      <w:r w:rsidR="00895DDB" w:rsidRPr="00895DDB">
        <w:rPr>
          <w:rFonts w:ascii="Calibri Light" w:eastAsia="Arial Unicode MS" w:hAnsi="Calibri Light" w:cs="Arial Unicode MS"/>
          <w:sz w:val="22"/>
          <w:szCs w:val="22"/>
          <w:lang w:eastAsia="en-US"/>
        </w:rPr>
        <w:t>)</w:t>
      </w:r>
      <w:r w:rsidR="00DD7DE1" w:rsidRPr="00895DDB">
        <w:rPr>
          <w:rFonts w:ascii="Calibri Light" w:eastAsia="Arial Unicode MS" w:hAnsi="Calibri Light" w:cs="Arial Unicode MS"/>
          <w:sz w:val="22"/>
          <w:szCs w:val="22"/>
          <w:lang w:eastAsia="en-US"/>
        </w:rPr>
        <w:t>.</w:t>
      </w:r>
      <w:r w:rsidR="00DD7DE1" w:rsidRPr="00CF35E1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</w:p>
    <w:p w:rsidR="00E2633B" w:rsidRDefault="00DD7DE1" w:rsidP="00E2633B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bookmarkStart w:id="0" w:name="_GoBack"/>
      <w:bookmarkEnd w:id="0"/>
      <w:r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>Tutte le informazioni relative al programma e agli aspetti di carattere tecnico – logist</w:t>
      </w:r>
      <w:r w:rsidR="002636EC">
        <w:rPr>
          <w:rFonts w:ascii="Calibri Light" w:eastAsia="Arial Unicode MS" w:hAnsi="Calibri Light" w:cs="Arial Unicode MS"/>
          <w:sz w:val="22"/>
          <w:szCs w:val="22"/>
          <w:lang w:eastAsia="en-US"/>
        </w:rPr>
        <w:t>ico</w:t>
      </w:r>
      <w:r w:rsidR="00E2633B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saranno inviate</w:t>
      </w:r>
      <w:r w:rsidR="006F50F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in seguito. </w:t>
      </w:r>
    </w:p>
    <w:p w:rsidR="006C57AC" w:rsidRDefault="006C57AC" w:rsidP="00E2633B">
      <w:pPr>
        <w:jc w:val="both"/>
        <w:rPr>
          <w:rFonts w:ascii="Calibri Light" w:eastAsia="Arial Unicode MS" w:hAnsi="Calibri Light" w:cs="Arial Unicode MS"/>
          <w:sz w:val="16"/>
          <w:szCs w:val="16"/>
          <w:lang w:eastAsia="en-US"/>
        </w:rPr>
      </w:pPr>
    </w:p>
    <w:p w:rsidR="00DD7DE1" w:rsidRPr="00C27F19" w:rsidRDefault="00107CDA" w:rsidP="001A17C3">
      <w:pPr>
        <w:jc w:val="both"/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COSTI E MODALITA’ DI PARTECIPAZIONE</w:t>
      </w:r>
    </w:p>
    <w:p w:rsidR="00B06662" w:rsidRPr="00B06662" w:rsidRDefault="00B06662" w:rsidP="00B06662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Possono partecipare le </w:t>
      </w:r>
      <w:r w:rsidRPr="006A3A58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piccole e medie imprese produttrici</w:t>
      </w:r>
    </w:p>
    <w:p w:rsidR="00B06662" w:rsidRPr="00B06662" w:rsidRDefault="00B06662" w:rsidP="00B06662">
      <w:pPr>
        <w:pStyle w:val="Paragrafoelenco"/>
        <w:numPr>
          <w:ilvl w:val="0"/>
          <w:numId w:val="1"/>
        </w:num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con</w:t>
      </w:r>
      <w:r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sede legal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e </w:t>
      </w:r>
      <w:r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>/</w:t>
      </w:r>
      <w:r w:rsidR="006A3A58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operativa in Emilia Romagna </w:t>
      </w:r>
    </w:p>
    <w:p w:rsidR="00B06662" w:rsidRDefault="00B06662" w:rsidP="00B06662">
      <w:pPr>
        <w:pStyle w:val="Paragrafoelenco"/>
        <w:numPr>
          <w:ilvl w:val="0"/>
          <w:numId w:val="1"/>
        </w:num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>in regola con il pagamento del diritto annuale</w:t>
      </w:r>
    </w:p>
    <w:p w:rsidR="00B06662" w:rsidRPr="003C43FD" w:rsidRDefault="00B06662" w:rsidP="00146822">
      <w:pPr>
        <w:pStyle w:val="Paragrafoelenco"/>
        <w:numPr>
          <w:ilvl w:val="0"/>
          <w:numId w:val="1"/>
        </w:num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con un sito web con catalogo e/o immagini rappresentative della propria produzione, </w:t>
      </w:r>
      <w:r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>c</w:t>
      </w:r>
      <w:r w:rsidR="002023DB"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>ondizione indispensabile p</w:t>
      </w:r>
      <w:r w:rsidR="00DD7DE1"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er consentire ai </w:t>
      </w:r>
      <w:r w:rsidR="00DD7DE1" w:rsidRPr="00B06662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>buyer</w:t>
      </w:r>
      <w:r w:rsidR="00DD7DE1"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esteri di sele</w:t>
      </w:r>
      <w:r w:rsidR="00A17323"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>zionare le imprese d</w:t>
      </w:r>
      <w:r w:rsidR="00AF2461"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>i interesse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.</w:t>
      </w:r>
      <w:r w:rsidR="00DD7DE1" w:rsidRPr="00B0666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</w:p>
    <w:p w:rsidR="00D66416" w:rsidRDefault="00D66416">
      <w:pPr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br w:type="page"/>
      </w:r>
    </w:p>
    <w:p w:rsidR="00D66416" w:rsidRDefault="00D66416" w:rsidP="00146822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</w:p>
    <w:p w:rsidR="00146822" w:rsidRPr="009C0BD0" w:rsidRDefault="00AA33FA" w:rsidP="00146822">
      <w:pPr>
        <w:jc w:val="both"/>
        <w:rPr>
          <w:rFonts w:ascii="Calibri Light" w:eastAsia="Arial Unicode MS" w:hAnsi="Calibri Light" w:cs="Arial Unicode MS"/>
          <w:color w:val="000000" w:themeColor="text1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Per partecipare agli incontri </w:t>
      </w:r>
      <w:r w:rsidR="00BC4EE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è necessario inviare compilati in formato elettronico profilo aziendale e scheda di adesione con inclusa la “Dichiarazione Parametri dimensionali e </w:t>
      </w:r>
      <w:r w:rsidR="00BC4EE6" w:rsidRPr="00BC4EE6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 xml:space="preserve">de </w:t>
      </w:r>
      <w:proofErr w:type="spellStart"/>
      <w:r w:rsidR="00BC4EE6" w:rsidRPr="00BC4EE6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>minimis</w:t>
      </w:r>
      <w:proofErr w:type="spellEnd"/>
      <w:r w:rsidR="00BC4EE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” </w:t>
      </w:r>
      <w:r w:rsidR="00BC4EE6" w:rsidRPr="002C7537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 xml:space="preserve">entro il </w:t>
      </w:r>
      <w:r w:rsidR="00FB3A33" w:rsidRPr="002C7537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15</w:t>
      </w:r>
      <w:r w:rsidR="00BC4EE6" w:rsidRPr="002C7537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 xml:space="preserve"> marzo</w:t>
      </w:r>
      <w:r w:rsidR="00BC4EE6" w:rsidRPr="002C7537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p.v. all’indirizzo </w:t>
      </w:r>
      <w:r w:rsidR="00BC4EE6" w:rsidRPr="002C7537">
        <w:rPr>
          <w:rFonts w:ascii="Calibri Light" w:eastAsia="Arial Unicode MS" w:hAnsi="Calibri Light" w:cs="Arial Unicode MS"/>
          <w:color w:val="0000FF"/>
          <w:sz w:val="22"/>
          <w:szCs w:val="22"/>
          <w:lang w:eastAsia="en-US"/>
        </w:rPr>
        <w:t>email:</w:t>
      </w:r>
      <w:r w:rsidR="002C7537" w:rsidRPr="002C7537">
        <w:rPr>
          <w:rFonts w:ascii="Calibri Light" w:eastAsia="Arial Unicode MS" w:hAnsi="Calibri Light" w:cs="Arial Unicode MS"/>
          <w:color w:val="0000FF"/>
          <w:sz w:val="22"/>
          <w:szCs w:val="22"/>
          <w:lang w:eastAsia="en-US"/>
        </w:rPr>
        <w:t xml:space="preserve"> </w:t>
      </w:r>
      <w:hyperlink r:id="rId11" w:history="1">
        <w:r w:rsidR="009C0BD0" w:rsidRPr="000D6A81">
          <w:rPr>
            <w:rStyle w:val="Collegamentoipertestuale"/>
            <w:rFonts w:ascii="Calibri Light" w:eastAsia="Arial Unicode MS" w:hAnsi="Calibri Light" w:cs="Arial Unicode MS"/>
            <w:sz w:val="22"/>
            <w:szCs w:val="22"/>
            <w:lang w:eastAsia="en-US"/>
          </w:rPr>
          <w:t>promecmodena@pec.it</w:t>
        </w:r>
      </w:hyperlink>
      <w:r w:rsidR="009C0BD0">
        <w:rPr>
          <w:rFonts w:ascii="Calibri Light" w:eastAsia="Arial Unicode MS" w:hAnsi="Calibri Light" w:cs="Arial Unicode MS"/>
          <w:color w:val="0000FF"/>
          <w:sz w:val="22"/>
          <w:szCs w:val="22"/>
          <w:lang w:eastAsia="en-US"/>
        </w:rPr>
        <w:t>.</w:t>
      </w:r>
      <w:r w:rsidR="009C0BD0" w:rsidRPr="009C0BD0">
        <w:t xml:space="preserve"> </w:t>
      </w:r>
      <w:r w:rsidR="009C0BD0" w:rsidRPr="009C0BD0">
        <w:rPr>
          <w:rFonts w:ascii="Calibri Light" w:eastAsia="Arial Unicode MS" w:hAnsi="Calibri Light" w:cs="Arial Unicode MS"/>
          <w:color w:val="000000" w:themeColor="text1"/>
          <w:sz w:val="22"/>
          <w:szCs w:val="22"/>
          <w:u w:val="single"/>
          <w:lang w:eastAsia="en-US"/>
        </w:rPr>
        <w:t>Per l’invio della documentazione utile ai fini dell’adesione si raccomanda di utilizzare l’indirizzo PEC aziendale</w:t>
      </w:r>
      <w:r w:rsidR="009C0BD0" w:rsidRPr="009C0BD0">
        <w:rPr>
          <w:rFonts w:ascii="Calibri Light" w:eastAsia="Arial Unicode MS" w:hAnsi="Calibri Light" w:cs="Arial Unicode MS"/>
          <w:color w:val="000000" w:themeColor="text1"/>
          <w:sz w:val="22"/>
          <w:szCs w:val="22"/>
          <w:lang w:eastAsia="en-US"/>
        </w:rPr>
        <w:t>; l’ indirizzo di posta elettronica ordinario potrà essere utilizzato per le comunicazioni informali</w:t>
      </w:r>
      <w:r w:rsidR="009C0BD0">
        <w:rPr>
          <w:rFonts w:ascii="Calibri Light" w:eastAsia="Arial Unicode MS" w:hAnsi="Calibri Light" w:cs="Arial Unicode MS"/>
          <w:color w:val="000000" w:themeColor="text1"/>
          <w:sz w:val="22"/>
          <w:szCs w:val="22"/>
          <w:lang w:eastAsia="en-US"/>
        </w:rPr>
        <w:t>.</w:t>
      </w:r>
      <w:r w:rsidR="009C0BD0" w:rsidRPr="009C0BD0">
        <w:rPr>
          <w:rFonts w:ascii="Calibri Light" w:eastAsia="Arial Unicode MS" w:hAnsi="Calibri Light" w:cs="Arial Unicode MS"/>
          <w:color w:val="000000" w:themeColor="text1"/>
          <w:sz w:val="22"/>
          <w:szCs w:val="22"/>
          <w:lang w:eastAsia="en-US"/>
        </w:rPr>
        <w:t xml:space="preserve"> </w:t>
      </w:r>
      <w:r w:rsidR="003C43FD" w:rsidRPr="00700EC3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Le schede profilo scritte a mano e/o incomplete o inviate via fax, per motivi formali non potranno essere accettate</w:t>
      </w:r>
      <w:r w:rsidR="00FB3A33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.</w:t>
      </w:r>
      <w:r w:rsidR="003C43FD" w:rsidRPr="00700EC3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 xml:space="preserve"> </w:t>
      </w:r>
      <w:proofErr w:type="spellStart"/>
      <w:r w:rsidR="00146822" w:rsidRP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>l</w:t>
      </w:r>
      <w:r w:rsidR="003C43FD" w:rsidRP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>l</w:t>
      </w:r>
      <w:proofErr w:type="spellEnd"/>
      <w:r w:rsidR="00146822" w:rsidRP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profilo aziendale sarà analizzato sulla b</w:t>
      </w:r>
      <w:r w:rsidR="00AF2461" w:rsidRP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>ase delle informazioni inserite:</w:t>
      </w:r>
      <w:r w:rsidR="00146822" w:rsidRP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si prega di prestare la massima attenzione </w:t>
      </w:r>
      <w:r w:rsidR="00CC1783" w:rsidRP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>ne</w:t>
      </w:r>
      <w:r w:rsidR="00146822" w:rsidRP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>lla compilazione.</w:t>
      </w:r>
      <w:r w:rsidR="00146822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</w:p>
    <w:p w:rsidR="003C43FD" w:rsidRDefault="00AF2461" w:rsidP="001A17C3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A seguito della raccolta dei </w:t>
      </w:r>
      <w:r w:rsidR="002023DB">
        <w:rPr>
          <w:rFonts w:ascii="Calibri Light" w:eastAsia="Arial Unicode MS" w:hAnsi="Calibri Light" w:cs="Arial Unicode MS"/>
          <w:sz w:val="22"/>
          <w:szCs w:val="22"/>
          <w:lang w:eastAsia="en-US"/>
        </w:rPr>
        <w:t>profili aziendali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, inizierà la fase di individuazione e selezione dei buyer esteri interessati e, al termine, </w:t>
      </w:r>
      <w:r w:rsidR="00FB3A33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Promec invierà </w:t>
      </w:r>
      <w:r w:rsidR="00700EC3">
        <w:rPr>
          <w:rFonts w:ascii="Calibri Light" w:eastAsia="Arial Unicode MS" w:hAnsi="Calibri Light" w:cs="Arial Unicode MS"/>
          <w:sz w:val="22"/>
          <w:szCs w:val="22"/>
          <w:lang w:eastAsia="en-US"/>
        </w:rPr>
        <w:t>comunicazione r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elativa alla conferma di partecipazione.</w:t>
      </w:r>
    </w:p>
    <w:p w:rsidR="00107CDA" w:rsidRDefault="00124DAF" w:rsidP="001A17C3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Verranno ammesse fino ad un </w:t>
      </w:r>
      <w:r w:rsidR="00E35EF3">
        <w:rPr>
          <w:rFonts w:ascii="Calibri Light" w:eastAsia="Arial Unicode MS" w:hAnsi="Calibri Light" w:cs="Arial Unicode MS"/>
          <w:sz w:val="22"/>
          <w:szCs w:val="22"/>
          <w:lang w:eastAsia="en-US"/>
        </w:rPr>
        <w:t>massimo di 40 imprese regionali</w:t>
      </w:r>
      <w:r w:rsidR="00100D77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per ciascun evento,</w:t>
      </w:r>
      <w:r w:rsidR="00E35EF3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selezionate in base all’ordine cronologico di arrivo delle schede di adesione e al </w:t>
      </w:r>
      <w:proofErr w:type="spellStart"/>
      <w:r w:rsidR="00E35EF3" w:rsidRPr="00FB3A33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>matching</w:t>
      </w:r>
      <w:proofErr w:type="spellEnd"/>
      <w:r w:rsidR="00E35EF3" w:rsidRPr="00FB3A33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 xml:space="preserve"> </w:t>
      </w:r>
      <w:r w:rsidR="00E35EF3">
        <w:rPr>
          <w:rFonts w:ascii="Calibri Light" w:eastAsia="Arial Unicode MS" w:hAnsi="Calibri Light" w:cs="Arial Unicode MS"/>
          <w:sz w:val="22"/>
          <w:szCs w:val="22"/>
          <w:lang w:eastAsia="en-US"/>
        </w:rPr>
        <w:t>rispetto all’interesse degli operatori.</w:t>
      </w:r>
    </w:p>
    <w:p w:rsidR="00124DAF" w:rsidRDefault="00124DAF" w:rsidP="001A17C3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</w:p>
    <w:p w:rsidR="002373EE" w:rsidRPr="002C7537" w:rsidRDefault="00E2633B" w:rsidP="002373EE">
      <w:pPr>
        <w:jc w:val="both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>La quota di partecipazione</w:t>
      </w:r>
      <w:r w:rsidR="00DD7DE1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a carico delle aziende è di </w:t>
      </w:r>
      <w:r w:rsidR="00F40076" w:rsidRPr="00F04946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 xml:space="preserve">€ </w:t>
      </w:r>
      <w:r w:rsidR="00642DDF" w:rsidRPr="00F04946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2</w:t>
      </w:r>
      <w:r w:rsidRPr="00F04946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50</w:t>
      </w:r>
      <w:r w:rsidR="00DD7DE1" w:rsidRPr="00F04946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,00 + Iva</w:t>
      </w:r>
      <w:r w:rsidRPr="00F04946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 xml:space="preserve"> per ciascun evento</w:t>
      </w:r>
      <w:r w:rsidR="00E36526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</w:t>
      </w:r>
      <w:r w:rsidR="00DD7DE1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>d</w:t>
      </w:r>
      <w:r w:rsidR="00E36526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a versare </w:t>
      </w:r>
      <w:r w:rsidR="00F40076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>con</w:t>
      </w:r>
      <w:r w:rsidR="006A3A58">
        <w:rPr>
          <w:rFonts w:ascii="Calibri Light" w:eastAsia="Arial Unicode MS" w:hAnsi="Calibri Light" w:cs="Arial Unicode MS"/>
          <w:sz w:val="22"/>
          <w:szCs w:val="22"/>
          <w:lang w:eastAsia="en-US"/>
        </w:rPr>
        <w:t>testualmente all’invio d</w:t>
      </w:r>
      <w:r w:rsidR="00FF3AD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i </w:t>
      </w:r>
      <w:r w:rsidR="006A3A58">
        <w:rPr>
          <w:rFonts w:ascii="Calibri Light" w:eastAsia="Arial Unicode MS" w:hAnsi="Calibri Light" w:cs="Arial Unicode MS"/>
          <w:sz w:val="22"/>
          <w:szCs w:val="22"/>
          <w:lang w:eastAsia="en-US"/>
        </w:rPr>
        <w:t>profilo aziendale</w:t>
      </w:r>
      <w:r w:rsidR="006A3A58">
        <w:rPr>
          <w:rFonts w:ascii="Calibri Light" w:eastAsia="Arial Unicode MS" w:hAnsi="Calibri Light" w:cs="Arial Unicode MS"/>
          <w:i/>
          <w:sz w:val="22"/>
          <w:szCs w:val="22"/>
          <w:lang w:eastAsia="en-US"/>
        </w:rPr>
        <w:t xml:space="preserve"> </w:t>
      </w:r>
      <w:r w:rsidR="006A3A58" w:rsidRPr="006A3A58">
        <w:rPr>
          <w:rFonts w:ascii="Calibri Light" w:eastAsia="Arial Unicode MS" w:hAnsi="Calibri Light" w:cs="Arial Unicode MS"/>
          <w:sz w:val="22"/>
          <w:szCs w:val="22"/>
          <w:lang w:eastAsia="en-US"/>
        </w:rPr>
        <w:t>e</w:t>
      </w:r>
      <w:r w:rsidR="00BC4EE6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sc</w:t>
      </w:r>
      <w:r w:rsidR="003C43FD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>heda di adesione</w:t>
      </w:r>
      <w:r w:rsidR="00BC4EE6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con</w:t>
      </w:r>
      <w:r w:rsidR="003C43FD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i</w:t>
      </w:r>
      <w:r w:rsidR="00BC4EE6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>nclu</w:t>
      </w:r>
      <w:r w:rsidR="003C43FD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>sa la “Dichiarazione p</w:t>
      </w:r>
      <w:r w:rsidR="00126F8E" w:rsidRPr="00F04946">
        <w:rPr>
          <w:rFonts w:ascii="Calibri Light" w:eastAsia="Arial Unicode MS" w:hAnsi="Calibri Light" w:cs="Arial Unicode MS"/>
          <w:sz w:val="22"/>
          <w:szCs w:val="22"/>
          <w:lang w:eastAsia="en-US"/>
        </w:rPr>
        <w:t>aram</w:t>
      </w:r>
      <w:r w:rsidR="002C7537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etri dimensionali e de </w:t>
      </w:r>
      <w:proofErr w:type="spellStart"/>
      <w:r w:rsidR="002C7537">
        <w:rPr>
          <w:rFonts w:ascii="Calibri Light" w:eastAsia="Arial Unicode MS" w:hAnsi="Calibri Light" w:cs="Arial Unicode MS"/>
          <w:sz w:val="22"/>
          <w:szCs w:val="22"/>
          <w:lang w:eastAsia="en-US"/>
        </w:rPr>
        <w:t>Minimis</w:t>
      </w:r>
      <w:proofErr w:type="spellEnd"/>
      <w:r w:rsidR="002C7537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”. </w:t>
      </w:r>
      <w:r w:rsidR="002373EE" w:rsidRPr="002C7537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Si informa che la partecipazione all’iniziativa in oggetto costituisce un vantaggio economico indiretto a favore dell’impresa in base al regime </w:t>
      </w:r>
      <w:r w:rsidR="006A3A58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“de </w:t>
      </w:r>
      <w:proofErr w:type="spellStart"/>
      <w:r w:rsidR="006A3A58">
        <w:rPr>
          <w:rFonts w:ascii="Calibri Light" w:eastAsia="Arial Unicode MS" w:hAnsi="Calibri Light" w:cs="Arial Unicode MS"/>
          <w:sz w:val="22"/>
          <w:szCs w:val="22"/>
          <w:lang w:eastAsia="en-US"/>
        </w:rPr>
        <w:t>minimis</w:t>
      </w:r>
      <w:proofErr w:type="spellEnd"/>
      <w:r w:rsidR="006A3A58">
        <w:rPr>
          <w:rFonts w:ascii="Calibri Light" w:eastAsia="Arial Unicode MS" w:hAnsi="Calibri Light" w:cs="Arial Unicode MS"/>
          <w:sz w:val="22"/>
          <w:szCs w:val="22"/>
          <w:lang w:eastAsia="en-US"/>
        </w:rPr>
        <w:t>” (Reg. UE 1407/2013),</w:t>
      </w:r>
      <w:r w:rsidR="002373EE" w:rsidRPr="002C7537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corrispondente ai costi che la Regione e la Camera di Commercio di Modena sosterranno per la partecipazione di ciascuna impresa.</w:t>
      </w:r>
    </w:p>
    <w:p w:rsidR="00DD7DE1" w:rsidRPr="002C7537" w:rsidRDefault="00302AD4" w:rsidP="00302AD4">
      <w:pPr>
        <w:jc w:val="both"/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</w:pPr>
      <w:r w:rsidRPr="002C7537">
        <w:rPr>
          <w:rFonts w:ascii="Calibri Light" w:eastAsia="Arial Unicode MS" w:hAnsi="Calibri Light" w:cs="Arial Unicode MS"/>
          <w:sz w:val="22"/>
          <w:szCs w:val="22"/>
          <w:lang w:eastAsia="en-US"/>
        </w:rPr>
        <w:t>L’evento si realizzerà al raggiungimento di un numero adeguato di imprese.</w:t>
      </w:r>
    </w:p>
    <w:p w:rsidR="00302AD4" w:rsidRDefault="00302AD4" w:rsidP="00C27F19">
      <w:pPr>
        <w:ind w:right="-6"/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</w:pPr>
    </w:p>
    <w:p w:rsidR="00DD7DE1" w:rsidRPr="00C27F19" w:rsidRDefault="00DD7DE1" w:rsidP="00C27F19">
      <w:pPr>
        <w:ind w:right="-6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 w:rsidRPr="00C27F19">
        <w:rPr>
          <w:rFonts w:ascii="Calibri Light" w:eastAsia="Arial Unicode MS" w:hAnsi="Calibri Light" w:cs="Arial Unicode MS"/>
          <w:b/>
          <w:sz w:val="22"/>
          <w:szCs w:val="22"/>
          <w:lang w:eastAsia="en-US"/>
        </w:rPr>
        <w:t>Per informazioni</w:t>
      </w:r>
      <w:r w:rsidRPr="00C27F19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: </w:t>
      </w:r>
    </w:p>
    <w:p w:rsidR="002C7537" w:rsidRDefault="002C7537" w:rsidP="00C27F19">
      <w:pPr>
        <w:ind w:right="-6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Tel. 059 208532 Francesca Calzavara</w:t>
      </w:r>
    </w:p>
    <w:p w:rsidR="00DD7DE1" w:rsidRPr="00627DE6" w:rsidRDefault="002C7537" w:rsidP="00C27F19">
      <w:pPr>
        <w:ind w:right="-6"/>
        <w:rPr>
          <w:rFonts w:ascii="Calibri Light" w:eastAsia="Arial Unicode MS" w:hAnsi="Calibri Light" w:cs="Arial Unicode MS"/>
          <w:sz w:val="22"/>
          <w:szCs w:val="22"/>
          <w:lang w:eastAsia="en-US"/>
        </w:rPr>
      </w:pP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>Tel</w:t>
      </w:r>
      <w:r w:rsidR="00EE0F91">
        <w:rPr>
          <w:rFonts w:ascii="Calibri Light" w:eastAsia="Arial Unicode MS" w:hAnsi="Calibri Light" w:cs="Arial Unicode MS"/>
          <w:sz w:val="22"/>
          <w:szCs w:val="22"/>
          <w:lang w:eastAsia="en-US"/>
        </w:rPr>
        <w:t>.</w:t>
      </w:r>
      <w:r w:rsidR="006A3A58"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059</w:t>
      </w:r>
      <w:r>
        <w:rPr>
          <w:rFonts w:ascii="Calibri Light" w:eastAsia="Arial Unicode MS" w:hAnsi="Calibri Light" w:cs="Arial Unicode MS"/>
          <w:sz w:val="22"/>
          <w:szCs w:val="22"/>
          <w:lang w:eastAsia="en-US"/>
        </w:rPr>
        <w:t xml:space="preserve"> 208270 Anna Daniela Mazzali</w:t>
      </w:r>
      <w:r w:rsidR="00F04946">
        <w:rPr>
          <w:rFonts w:ascii="Calibri Light" w:eastAsia="Arial Unicode MS" w:hAnsi="Calibri Light" w:cs="Arial Unicode MS"/>
          <w:sz w:val="22"/>
          <w:szCs w:val="22"/>
          <w:lang w:val="fr-FR" w:eastAsia="en-US"/>
        </w:rPr>
        <w:t xml:space="preserve"> </w:t>
      </w:r>
    </w:p>
    <w:p w:rsidR="00FF1ABA" w:rsidRDefault="002373EE" w:rsidP="002373EE">
      <w:pPr>
        <w:pStyle w:val="Pidipagina"/>
        <w:tabs>
          <w:tab w:val="clear" w:pos="4819"/>
          <w:tab w:val="clear" w:pos="9638"/>
          <w:tab w:val="left" w:pos="4040"/>
        </w:tabs>
        <w:ind w:right="-144" w:hanging="567"/>
      </w:pPr>
      <w:r>
        <w:tab/>
      </w:r>
      <w:r>
        <w:tab/>
      </w: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6C57AC" w:rsidRDefault="006C57AC" w:rsidP="00C937E5">
      <w:pPr>
        <w:pStyle w:val="Pidipagina"/>
        <w:tabs>
          <w:tab w:val="clear" w:pos="9638"/>
        </w:tabs>
        <w:ind w:right="-144" w:hanging="567"/>
      </w:pPr>
    </w:p>
    <w:p w:rsidR="00C35136" w:rsidRDefault="00C35136" w:rsidP="00C937E5">
      <w:pPr>
        <w:pStyle w:val="Pidipagina"/>
        <w:tabs>
          <w:tab w:val="clear" w:pos="9638"/>
        </w:tabs>
        <w:ind w:right="-144" w:hanging="567"/>
      </w:pPr>
    </w:p>
    <w:p w:rsidR="00C35136" w:rsidRDefault="00C35136" w:rsidP="00C937E5">
      <w:pPr>
        <w:pStyle w:val="Pidipagina"/>
        <w:tabs>
          <w:tab w:val="clear" w:pos="9638"/>
        </w:tabs>
        <w:ind w:right="-144" w:hanging="567"/>
      </w:pPr>
    </w:p>
    <w:p w:rsidR="00C35136" w:rsidRDefault="00C35136" w:rsidP="006C57AC">
      <w:pPr>
        <w:pStyle w:val="Pidipagina"/>
        <w:tabs>
          <w:tab w:val="clear" w:pos="9638"/>
        </w:tabs>
        <w:ind w:right="-144"/>
      </w:pPr>
    </w:p>
    <w:tbl>
      <w:tblPr>
        <w:tblStyle w:val="Grigliatabella"/>
        <w:tblpPr w:leftFromText="141" w:rightFromText="141" w:vertAnchor="text" w:horzAnchor="margin" w:tblpY="6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77"/>
      </w:tblGrid>
      <w:tr w:rsidR="006C57AC" w:rsidTr="006C57AC">
        <w:tc>
          <w:tcPr>
            <w:tcW w:w="4976" w:type="dxa"/>
          </w:tcPr>
          <w:p w:rsidR="006C57AC" w:rsidRDefault="006C57AC" w:rsidP="006C57AC">
            <w:pPr>
              <w:pStyle w:val="Pidipagina"/>
              <w:jc w:val="center"/>
            </w:pPr>
            <w:r>
              <w:rPr>
                <w:noProof/>
              </w:rPr>
              <w:drawing>
                <wp:inline distT="0" distB="0" distL="0" distR="0" wp14:anchorId="0E568283" wp14:editId="27D99AC2">
                  <wp:extent cx="1738766" cy="484803"/>
                  <wp:effectExtent l="0" t="0" r="0" b="0"/>
                  <wp:docPr id="5" name="Immagine 5" descr="R:\promec\MATERIALE PROMEC\Loghi validati dal 2008\logo cciaa\logo a 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promec\MATERIALE PROMEC\Loghi validati dal 2008\logo cciaa\logo a 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90" cy="48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</w:tcPr>
          <w:p w:rsidR="006C57AC" w:rsidRDefault="006C57AC" w:rsidP="006C57AC">
            <w:pPr>
              <w:pStyle w:val="Pidipagina"/>
              <w:jc w:val="center"/>
            </w:pPr>
            <w:r>
              <w:rPr>
                <w:rFonts w:ascii="Arial" w:hAnsi="Arial" w:cs="Arial"/>
                <w:noProof/>
                <w:color w:val="7F7F7F"/>
              </w:rPr>
              <w:drawing>
                <wp:inline distT="0" distB="0" distL="0" distR="0" wp14:anchorId="6212D3AD" wp14:editId="074F6D77">
                  <wp:extent cx="516467" cy="516467"/>
                  <wp:effectExtent l="0" t="0" r="0" b="0"/>
                  <wp:docPr id="6" name="Immagine 4" descr="MM_ArtWork: MM Works:_ CARPI FASHION SYSTEM:_ IC:_ Manuale Normativo:Bitmap:CFS_Bianco_su_ROS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MM_ArtWork: MM Works:_ CARPI FASHION SYSTEM:_ IC:_ Manuale Normativo:Bitmap:CFS_Bianco_su_ROS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82" cy="51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136" w:rsidRDefault="00C35136" w:rsidP="006C57AC">
      <w:pPr>
        <w:pStyle w:val="Pidipagina"/>
        <w:tabs>
          <w:tab w:val="clear" w:pos="9638"/>
        </w:tabs>
        <w:ind w:right="-144"/>
      </w:pPr>
    </w:p>
    <w:p w:rsidR="00815F69" w:rsidRPr="00815F69" w:rsidRDefault="00815F69" w:rsidP="00815F69">
      <w:pPr>
        <w:rPr>
          <w:rFonts w:ascii="Cambria" w:hAnsi="Cambria"/>
          <w:sz w:val="24"/>
          <w:szCs w:val="24"/>
        </w:rPr>
      </w:pPr>
    </w:p>
    <w:sectPr w:rsidR="00815F69" w:rsidRPr="00815F69" w:rsidSect="00703252">
      <w:headerReference w:type="default" r:id="rId14"/>
      <w:footerReference w:type="default" r:id="rId15"/>
      <w:pgSz w:w="11900" w:h="16840"/>
      <w:pgMar w:top="15" w:right="845" w:bottom="249" w:left="1134" w:header="283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8A" w:rsidRDefault="00A9528A" w:rsidP="00045DC4">
      <w:r>
        <w:separator/>
      </w:r>
    </w:p>
  </w:endnote>
  <w:endnote w:type="continuationSeparator" w:id="0">
    <w:p w:rsidR="00A9528A" w:rsidRDefault="00A9528A" w:rsidP="0004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6A" w:rsidRDefault="00247C6A" w:rsidP="00247C6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8A" w:rsidRDefault="00A9528A" w:rsidP="00045DC4">
      <w:r>
        <w:separator/>
      </w:r>
    </w:p>
  </w:footnote>
  <w:footnote w:type="continuationSeparator" w:id="0">
    <w:p w:rsidR="00A9528A" w:rsidRDefault="00A9528A" w:rsidP="0004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E1" w:rsidRPr="006717D8" w:rsidRDefault="00DD7DE1" w:rsidP="00E22900">
    <w:pPr>
      <w:pStyle w:val="Corpotesto"/>
      <w:tabs>
        <w:tab w:val="left" w:pos="2760"/>
        <w:tab w:val="center" w:pos="4961"/>
      </w:tabs>
      <w:rPr>
        <w:rFonts w:ascii="Arial" w:hAnsi="Arial" w:cs="Arial"/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5B8"/>
    <w:multiLevelType w:val="hybridMultilevel"/>
    <w:tmpl w:val="20B8A81C"/>
    <w:lvl w:ilvl="0" w:tplc="C93A2F7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C4"/>
    <w:rsid w:val="0002286E"/>
    <w:rsid w:val="00045DC4"/>
    <w:rsid w:val="00075BD3"/>
    <w:rsid w:val="00090608"/>
    <w:rsid w:val="000E4BA4"/>
    <w:rsid w:val="00100D77"/>
    <w:rsid w:val="00106FC2"/>
    <w:rsid w:val="00107CDA"/>
    <w:rsid w:val="00115643"/>
    <w:rsid w:val="00124DAF"/>
    <w:rsid w:val="00126F8E"/>
    <w:rsid w:val="00135941"/>
    <w:rsid w:val="00136C45"/>
    <w:rsid w:val="00146822"/>
    <w:rsid w:val="00151EA1"/>
    <w:rsid w:val="0017736A"/>
    <w:rsid w:val="00183AC9"/>
    <w:rsid w:val="001A17C3"/>
    <w:rsid w:val="001A4A5A"/>
    <w:rsid w:val="001B0242"/>
    <w:rsid w:val="001B55A0"/>
    <w:rsid w:val="001D5DE5"/>
    <w:rsid w:val="002023DB"/>
    <w:rsid w:val="002373EE"/>
    <w:rsid w:val="00240AE9"/>
    <w:rsid w:val="00242C72"/>
    <w:rsid w:val="00247C6A"/>
    <w:rsid w:val="0025499A"/>
    <w:rsid w:val="0025594F"/>
    <w:rsid w:val="002636EC"/>
    <w:rsid w:val="002721EF"/>
    <w:rsid w:val="00272498"/>
    <w:rsid w:val="002C7537"/>
    <w:rsid w:val="002E3300"/>
    <w:rsid w:val="0030020C"/>
    <w:rsid w:val="00302AD4"/>
    <w:rsid w:val="00323B27"/>
    <w:rsid w:val="00330EC2"/>
    <w:rsid w:val="00335461"/>
    <w:rsid w:val="003405C5"/>
    <w:rsid w:val="003455FC"/>
    <w:rsid w:val="0036746A"/>
    <w:rsid w:val="0037265F"/>
    <w:rsid w:val="00375F41"/>
    <w:rsid w:val="00385357"/>
    <w:rsid w:val="00391067"/>
    <w:rsid w:val="00392A57"/>
    <w:rsid w:val="00396AA3"/>
    <w:rsid w:val="003B78EB"/>
    <w:rsid w:val="003C43FD"/>
    <w:rsid w:val="003D0FB6"/>
    <w:rsid w:val="003D5D20"/>
    <w:rsid w:val="003E1CAE"/>
    <w:rsid w:val="004005D0"/>
    <w:rsid w:val="00411AA5"/>
    <w:rsid w:val="004239C9"/>
    <w:rsid w:val="0043301F"/>
    <w:rsid w:val="00454740"/>
    <w:rsid w:val="00464F46"/>
    <w:rsid w:val="00470B05"/>
    <w:rsid w:val="004B64A4"/>
    <w:rsid w:val="004C216E"/>
    <w:rsid w:val="004C5480"/>
    <w:rsid w:val="004D718C"/>
    <w:rsid w:val="00527339"/>
    <w:rsid w:val="00530227"/>
    <w:rsid w:val="0054189A"/>
    <w:rsid w:val="005734C7"/>
    <w:rsid w:val="0057449C"/>
    <w:rsid w:val="00576B32"/>
    <w:rsid w:val="005852FA"/>
    <w:rsid w:val="005B201C"/>
    <w:rsid w:val="005C2D61"/>
    <w:rsid w:val="005E3E4C"/>
    <w:rsid w:val="005E5F8E"/>
    <w:rsid w:val="005E733F"/>
    <w:rsid w:val="005F759F"/>
    <w:rsid w:val="005F77DA"/>
    <w:rsid w:val="00627DE6"/>
    <w:rsid w:val="00642624"/>
    <w:rsid w:val="00642DDF"/>
    <w:rsid w:val="00651654"/>
    <w:rsid w:val="006569D2"/>
    <w:rsid w:val="006657F5"/>
    <w:rsid w:val="006717D8"/>
    <w:rsid w:val="006A3935"/>
    <w:rsid w:val="006A3A58"/>
    <w:rsid w:val="006C57AC"/>
    <w:rsid w:val="006E766D"/>
    <w:rsid w:val="006F50F2"/>
    <w:rsid w:val="00700EC3"/>
    <w:rsid w:val="00703252"/>
    <w:rsid w:val="007124F9"/>
    <w:rsid w:val="00714982"/>
    <w:rsid w:val="007210F9"/>
    <w:rsid w:val="0073100A"/>
    <w:rsid w:val="00732552"/>
    <w:rsid w:val="007352AD"/>
    <w:rsid w:val="00750F1D"/>
    <w:rsid w:val="007730CB"/>
    <w:rsid w:val="00777CF6"/>
    <w:rsid w:val="007A083F"/>
    <w:rsid w:val="007D117F"/>
    <w:rsid w:val="00811901"/>
    <w:rsid w:val="00812A18"/>
    <w:rsid w:val="00815F69"/>
    <w:rsid w:val="00830B26"/>
    <w:rsid w:val="008313E3"/>
    <w:rsid w:val="00867CF8"/>
    <w:rsid w:val="00877549"/>
    <w:rsid w:val="00895DDB"/>
    <w:rsid w:val="008A0AB3"/>
    <w:rsid w:val="008B6294"/>
    <w:rsid w:val="008C7820"/>
    <w:rsid w:val="008D3E11"/>
    <w:rsid w:val="008D4EA7"/>
    <w:rsid w:val="008E14BE"/>
    <w:rsid w:val="008E64AF"/>
    <w:rsid w:val="009219B8"/>
    <w:rsid w:val="009538BE"/>
    <w:rsid w:val="00963B20"/>
    <w:rsid w:val="009B02F7"/>
    <w:rsid w:val="009B2E54"/>
    <w:rsid w:val="009B6D72"/>
    <w:rsid w:val="009C0BD0"/>
    <w:rsid w:val="009C2B91"/>
    <w:rsid w:val="009C3981"/>
    <w:rsid w:val="009C7571"/>
    <w:rsid w:val="009D2DD2"/>
    <w:rsid w:val="009D54DC"/>
    <w:rsid w:val="009E45EA"/>
    <w:rsid w:val="009F08E1"/>
    <w:rsid w:val="00A00663"/>
    <w:rsid w:val="00A17323"/>
    <w:rsid w:val="00A43667"/>
    <w:rsid w:val="00A44BC3"/>
    <w:rsid w:val="00A533DF"/>
    <w:rsid w:val="00A61BE1"/>
    <w:rsid w:val="00A9528A"/>
    <w:rsid w:val="00AA202E"/>
    <w:rsid w:val="00AA33FA"/>
    <w:rsid w:val="00AB03C9"/>
    <w:rsid w:val="00AD20B5"/>
    <w:rsid w:val="00AE0DC5"/>
    <w:rsid w:val="00AE3B6C"/>
    <w:rsid w:val="00AE70A3"/>
    <w:rsid w:val="00AF2461"/>
    <w:rsid w:val="00B0306D"/>
    <w:rsid w:val="00B06662"/>
    <w:rsid w:val="00B14812"/>
    <w:rsid w:val="00B518A6"/>
    <w:rsid w:val="00B53AFD"/>
    <w:rsid w:val="00B6237A"/>
    <w:rsid w:val="00B70F1E"/>
    <w:rsid w:val="00BA77E2"/>
    <w:rsid w:val="00BB1D6A"/>
    <w:rsid w:val="00BB7FE5"/>
    <w:rsid w:val="00BC4EE6"/>
    <w:rsid w:val="00BE5060"/>
    <w:rsid w:val="00BF3565"/>
    <w:rsid w:val="00C05E75"/>
    <w:rsid w:val="00C06DC8"/>
    <w:rsid w:val="00C07E67"/>
    <w:rsid w:val="00C16268"/>
    <w:rsid w:val="00C24186"/>
    <w:rsid w:val="00C2762B"/>
    <w:rsid w:val="00C27F19"/>
    <w:rsid w:val="00C333C2"/>
    <w:rsid w:val="00C33BE7"/>
    <w:rsid w:val="00C35136"/>
    <w:rsid w:val="00C368DA"/>
    <w:rsid w:val="00C65928"/>
    <w:rsid w:val="00C70FDE"/>
    <w:rsid w:val="00C937E5"/>
    <w:rsid w:val="00CA11F5"/>
    <w:rsid w:val="00CA5753"/>
    <w:rsid w:val="00CB2DD9"/>
    <w:rsid w:val="00CC1783"/>
    <w:rsid w:val="00CD1A7F"/>
    <w:rsid w:val="00CF32C2"/>
    <w:rsid w:val="00CF35E1"/>
    <w:rsid w:val="00D130AE"/>
    <w:rsid w:val="00D27133"/>
    <w:rsid w:val="00D54B2E"/>
    <w:rsid w:val="00D65D1B"/>
    <w:rsid w:val="00D66416"/>
    <w:rsid w:val="00D73428"/>
    <w:rsid w:val="00D76419"/>
    <w:rsid w:val="00D9038C"/>
    <w:rsid w:val="00D96198"/>
    <w:rsid w:val="00DB46B7"/>
    <w:rsid w:val="00DC0543"/>
    <w:rsid w:val="00DD1A68"/>
    <w:rsid w:val="00DD7DE1"/>
    <w:rsid w:val="00DF0DA8"/>
    <w:rsid w:val="00E03848"/>
    <w:rsid w:val="00E053D0"/>
    <w:rsid w:val="00E22900"/>
    <w:rsid w:val="00E2633B"/>
    <w:rsid w:val="00E35DEB"/>
    <w:rsid w:val="00E35EF3"/>
    <w:rsid w:val="00E36526"/>
    <w:rsid w:val="00E402A0"/>
    <w:rsid w:val="00E46C5E"/>
    <w:rsid w:val="00E52475"/>
    <w:rsid w:val="00E623A0"/>
    <w:rsid w:val="00E67FC6"/>
    <w:rsid w:val="00E836DB"/>
    <w:rsid w:val="00E839F9"/>
    <w:rsid w:val="00E864BF"/>
    <w:rsid w:val="00EE0F91"/>
    <w:rsid w:val="00EF0AC7"/>
    <w:rsid w:val="00F04946"/>
    <w:rsid w:val="00F07263"/>
    <w:rsid w:val="00F26560"/>
    <w:rsid w:val="00F27693"/>
    <w:rsid w:val="00F30CD9"/>
    <w:rsid w:val="00F316B8"/>
    <w:rsid w:val="00F40076"/>
    <w:rsid w:val="00F97921"/>
    <w:rsid w:val="00FB2E60"/>
    <w:rsid w:val="00FB3A33"/>
    <w:rsid w:val="00FC3879"/>
    <w:rsid w:val="00FF1ABA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DC4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45D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5DC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45DC4"/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45DC4"/>
    <w:rPr>
      <w:rFonts w:ascii="Garamond" w:hAnsi="Garamond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45DC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5DC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385357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13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29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0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DC4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45D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45DC4"/>
    <w:pPr>
      <w:tabs>
        <w:tab w:val="center" w:pos="4819"/>
        <w:tab w:val="right" w:pos="9638"/>
      </w:tabs>
    </w:pPr>
    <w:rPr>
      <w:rFonts w:ascii="Cambria" w:hAnsi="Cambri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5DC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45DC4"/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45DC4"/>
    <w:rPr>
      <w:rFonts w:ascii="Garamond" w:hAnsi="Garamond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45DC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5DC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385357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13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29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0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ecmodena@pec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B12A-783F-43A7-9E68-63D9F11C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Incontri B2B con operatori esteri</vt:lpstr>
    </vt:vector>
  </TitlesOfParts>
  <Company>CED.IS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Incontri B2B con operatori esteri</dc:title>
  <dc:creator>Maurizio Marinelli</dc:creator>
  <cp:lastModifiedBy>Mazzali</cp:lastModifiedBy>
  <cp:revision>3</cp:revision>
  <cp:lastPrinted>2018-02-07T08:16:00Z</cp:lastPrinted>
  <dcterms:created xsi:type="dcterms:W3CDTF">2018-02-23T15:16:00Z</dcterms:created>
  <dcterms:modified xsi:type="dcterms:W3CDTF">2018-02-26T15:01:00Z</dcterms:modified>
</cp:coreProperties>
</file>